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C0DA" w14:textId="3854C543" w:rsidR="00183880" w:rsidRPr="00183880" w:rsidRDefault="00183880" w:rsidP="00183880">
      <w:pPr>
        <w:ind w:firstLineChars="0" w:firstLine="0"/>
      </w:pPr>
    </w:p>
    <w:p w14:paraId="32862A5C" w14:textId="77777777" w:rsidR="00183880" w:rsidRPr="00183880" w:rsidRDefault="00183880" w:rsidP="00183880">
      <w:pPr>
        <w:ind w:firstLineChars="0" w:firstLine="0"/>
      </w:pPr>
    </w:p>
    <w:p w14:paraId="6013E9FB" w14:textId="77777777" w:rsidR="00183880" w:rsidRPr="00183880" w:rsidRDefault="00183880" w:rsidP="00183880">
      <w:pPr>
        <w:ind w:firstLineChars="0" w:firstLine="0"/>
      </w:pPr>
    </w:p>
    <w:p w14:paraId="770424DC" w14:textId="77777777" w:rsidR="00183880" w:rsidRPr="00183880" w:rsidRDefault="00183880" w:rsidP="00183880">
      <w:pPr>
        <w:ind w:firstLineChars="0" w:firstLine="0"/>
      </w:pPr>
    </w:p>
    <w:p w14:paraId="75071497" w14:textId="77777777" w:rsidR="00183880" w:rsidRPr="00183880" w:rsidRDefault="00183880" w:rsidP="00183880">
      <w:pPr>
        <w:ind w:firstLineChars="0" w:firstLine="0"/>
      </w:pPr>
    </w:p>
    <w:p w14:paraId="2BADCAAF" w14:textId="77777777" w:rsidR="00183880" w:rsidRPr="00183880" w:rsidRDefault="00183880" w:rsidP="00183880">
      <w:pPr>
        <w:ind w:firstLineChars="0" w:firstLine="0"/>
      </w:pPr>
    </w:p>
    <w:p w14:paraId="45456FB8" w14:textId="77777777" w:rsidR="00183880" w:rsidRPr="00183880" w:rsidRDefault="00183880" w:rsidP="00183880">
      <w:pPr>
        <w:ind w:firstLineChars="0" w:firstLine="0"/>
      </w:pPr>
    </w:p>
    <w:p w14:paraId="13DBBF03" w14:textId="77777777" w:rsidR="00183880" w:rsidRPr="00183880" w:rsidRDefault="00183880" w:rsidP="00183880">
      <w:pPr>
        <w:ind w:firstLineChars="0" w:firstLine="0"/>
      </w:pPr>
    </w:p>
    <w:p w14:paraId="703B8F68" w14:textId="0A6A9E95" w:rsidR="00183880" w:rsidRPr="009E7EF6" w:rsidRDefault="00526D40" w:rsidP="00183880">
      <w:pPr>
        <w:tabs>
          <w:tab w:val="left" w:pos="420"/>
        </w:tabs>
        <w:ind w:firstLineChars="0" w:firstLine="0"/>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20</w:t>
      </w:r>
      <w:r w:rsidR="00A579FA">
        <w:rPr>
          <w:rFonts w:ascii="ＭＳ ゴシック" w:eastAsia="ＭＳ ゴシック" w:hAnsi="ＭＳ ゴシック" w:hint="eastAsia"/>
          <w:sz w:val="44"/>
          <w:szCs w:val="44"/>
        </w:rPr>
        <w:t>24</w:t>
      </w:r>
      <w:r w:rsidR="00183880" w:rsidRPr="009E7EF6">
        <w:rPr>
          <w:rFonts w:ascii="ＭＳ ゴシック" w:eastAsia="ＭＳ ゴシック" w:hAnsi="ＭＳ ゴシック" w:hint="eastAsia"/>
          <w:sz w:val="44"/>
          <w:szCs w:val="44"/>
        </w:rPr>
        <w:t>年度</w:t>
      </w:r>
    </w:p>
    <w:p w14:paraId="37F98743" w14:textId="77777777" w:rsidR="00183880" w:rsidRPr="009E7EF6" w:rsidRDefault="00183880" w:rsidP="00183880">
      <w:pPr>
        <w:tabs>
          <w:tab w:val="left" w:pos="420"/>
        </w:tabs>
        <w:ind w:firstLineChars="0" w:firstLine="0"/>
        <w:jc w:val="center"/>
        <w:rPr>
          <w:rFonts w:ascii="ＭＳ ゴシック" w:eastAsia="ＭＳ ゴシック" w:hAnsi="ＭＳ ゴシック"/>
          <w:sz w:val="44"/>
          <w:szCs w:val="44"/>
        </w:rPr>
      </w:pPr>
    </w:p>
    <w:p w14:paraId="7AC6E031" w14:textId="77777777" w:rsidR="00183880" w:rsidRPr="009E7EF6" w:rsidRDefault="00183880" w:rsidP="00183880">
      <w:pPr>
        <w:ind w:firstLineChars="0" w:firstLine="0"/>
        <w:jc w:val="center"/>
        <w:rPr>
          <w:rFonts w:ascii="ＭＳ ゴシック" w:eastAsia="ＭＳ ゴシック" w:hAnsi="ＭＳ ゴシック"/>
          <w:sz w:val="48"/>
          <w:szCs w:val="48"/>
          <w:lang w:eastAsia="zh-TW"/>
        </w:rPr>
      </w:pPr>
      <w:r w:rsidRPr="009E7EF6">
        <w:rPr>
          <w:rFonts w:ascii="ＭＳ ゴシック" w:eastAsia="ＭＳ ゴシック" w:hAnsi="ＭＳ ゴシック" w:hint="eastAsia"/>
          <w:sz w:val="48"/>
          <w:szCs w:val="48"/>
        </w:rPr>
        <w:t>微小粒子状物質成分分析結果報告書</w:t>
      </w:r>
    </w:p>
    <w:p w14:paraId="3A93A340" w14:textId="05E5DFC0" w:rsidR="00183880" w:rsidRPr="009E7EF6" w:rsidRDefault="001B7A7E" w:rsidP="00183880">
      <w:pPr>
        <w:ind w:firstLineChars="0" w:firstLine="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概要版</w:t>
      </w:r>
    </w:p>
    <w:p w14:paraId="4CEA9402" w14:textId="77777777" w:rsidR="00183880" w:rsidRPr="009E7EF6" w:rsidRDefault="00183880" w:rsidP="00183880">
      <w:pPr>
        <w:ind w:firstLineChars="0" w:firstLine="0"/>
        <w:jc w:val="center"/>
        <w:rPr>
          <w:rFonts w:ascii="ＭＳ ゴシック" w:eastAsia="ＭＳ ゴシック" w:hAnsi="ＭＳ ゴシック"/>
          <w:sz w:val="32"/>
          <w:szCs w:val="32"/>
        </w:rPr>
      </w:pPr>
    </w:p>
    <w:p w14:paraId="5E3CEEAF" w14:textId="77777777" w:rsidR="00183880" w:rsidRPr="009E7EF6" w:rsidRDefault="00183880" w:rsidP="00183880">
      <w:pPr>
        <w:ind w:firstLineChars="0" w:firstLine="0"/>
        <w:jc w:val="center"/>
        <w:rPr>
          <w:rFonts w:ascii="ＭＳ ゴシック" w:eastAsia="ＭＳ ゴシック" w:hAnsi="ＭＳ ゴシック"/>
          <w:sz w:val="32"/>
          <w:szCs w:val="32"/>
        </w:rPr>
      </w:pPr>
    </w:p>
    <w:p w14:paraId="629DA73C" w14:textId="77777777" w:rsidR="00183880" w:rsidRPr="009E7EF6" w:rsidRDefault="00183880" w:rsidP="00183880">
      <w:pPr>
        <w:ind w:firstLineChars="0" w:firstLine="0"/>
        <w:jc w:val="center"/>
        <w:rPr>
          <w:rFonts w:ascii="ＭＳ ゴシック" w:eastAsia="ＭＳ ゴシック" w:hAnsi="ＭＳ ゴシック"/>
          <w:sz w:val="32"/>
          <w:szCs w:val="32"/>
        </w:rPr>
      </w:pPr>
    </w:p>
    <w:p w14:paraId="552585B5" w14:textId="77777777" w:rsidR="00183880" w:rsidRPr="009E7EF6" w:rsidRDefault="00183880" w:rsidP="00183880">
      <w:pPr>
        <w:ind w:firstLineChars="0" w:firstLine="0"/>
        <w:jc w:val="center"/>
        <w:rPr>
          <w:rFonts w:ascii="ＭＳ ゴシック" w:eastAsia="ＭＳ ゴシック" w:hAnsi="ＭＳ ゴシック"/>
          <w:sz w:val="32"/>
          <w:szCs w:val="32"/>
        </w:rPr>
      </w:pPr>
    </w:p>
    <w:p w14:paraId="1B875396" w14:textId="77777777" w:rsidR="00183880" w:rsidRPr="009E7EF6" w:rsidRDefault="00183880" w:rsidP="00183880">
      <w:pPr>
        <w:ind w:firstLineChars="0" w:firstLine="0"/>
        <w:jc w:val="center"/>
        <w:rPr>
          <w:rFonts w:ascii="ＭＳ ゴシック" w:eastAsia="ＭＳ ゴシック" w:hAnsi="ＭＳ ゴシック"/>
          <w:sz w:val="32"/>
          <w:szCs w:val="32"/>
        </w:rPr>
      </w:pPr>
    </w:p>
    <w:p w14:paraId="319E6B5F" w14:textId="77777777" w:rsidR="00183880" w:rsidRPr="009E7EF6" w:rsidRDefault="00183880" w:rsidP="00183880">
      <w:pPr>
        <w:ind w:firstLineChars="0" w:firstLine="0"/>
        <w:rPr>
          <w:rFonts w:ascii="ＭＳ ゴシック" w:eastAsia="ＭＳ ゴシック" w:hAnsi="ＭＳ ゴシック"/>
          <w:sz w:val="32"/>
          <w:szCs w:val="32"/>
        </w:rPr>
      </w:pPr>
    </w:p>
    <w:p w14:paraId="2589F919" w14:textId="02C009D9" w:rsidR="00183880" w:rsidRPr="009E7EF6" w:rsidRDefault="00183880" w:rsidP="00183880">
      <w:pPr>
        <w:ind w:firstLineChars="0" w:firstLine="0"/>
        <w:jc w:val="center"/>
        <w:rPr>
          <w:rFonts w:ascii="ＭＳ ゴシック" w:eastAsia="ＭＳ ゴシック" w:hAnsi="ＭＳ ゴシック"/>
          <w:sz w:val="36"/>
          <w:szCs w:val="36"/>
        </w:rPr>
      </w:pPr>
      <w:r w:rsidRPr="009E7EF6">
        <w:rPr>
          <w:rFonts w:ascii="ＭＳ ゴシック" w:eastAsia="ＭＳ ゴシック" w:hAnsi="ＭＳ ゴシック" w:hint="eastAsia"/>
          <w:sz w:val="36"/>
          <w:szCs w:val="36"/>
        </w:rPr>
        <w:t>20</w:t>
      </w:r>
      <w:r w:rsidR="00810D35">
        <w:rPr>
          <w:rFonts w:ascii="ＭＳ ゴシック" w:eastAsia="ＭＳ ゴシック" w:hAnsi="ＭＳ ゴシック"/>
          <w:sz w:val="36"/>
          <w:szCs w:val="36"/>
        </w:rPr>
        <w:t>2</w:t>
      </w:r>
      <w:r w:rsidR="00A579FA">
        <w:rPr>
          <w:rFonts w:ascii="ＭＳ ゴシック" w:eastAsia="ＭＳ ゴシック" w:hAnsi="ＭＳ ゴシック" w:hint="eastAsia"/>
          <w:sz w:val="36"/>
          <w:szCs w:val="36"/>
        </w:rPr>
        <w:t>6</w:t>
      </w:r>
      <w:r w:rsidRPr="009E7EF6">
        <w:rPr>
          <w:rFonts w:ascii="ＭＳ ゴシック" w:eastAsia="ＭＳ ゴシック" w:hAnsi="ＭＳ ゴシック" w:hint="eastAsia"/>
          <w:sz w:val="36"/>
          <w:szCs w:val="36"/>
        </w:rPr>
        <w:t>年</w:t>
      </w:r>
      <w:r w:rsidR="0041291B">
        <w:rPr>
          <w:rFonts w:ascii="ＭＳ ゴシック" w:eastAsia="ＭＳ ゴシック" w:hAnsi="ＭＳ ゴシック" w:hint="eastAsia"/>
          <w:sz w:val="36"/>
          <w:szCs w:val="36"/>
        </w:rPr>
        <w:t>3</w:t>
      </w:r>
      <w:r w:rsidRPr="009E7EF6">
        <w:rPr>
          <w:rFonts w:ascii="ＭＳ ゴシック" w:eastAsia="ＭＳ ゴシック" w:hAnsi="ＭＳ ゴシック" w:hint="eastAsia"/>
          <w:sz w:val="36"/>
          <w:szCs w:val="36"/>
        </w:rPr>
        <w:t>月</w:t>
      </w:r>
    </w:p>
    <w:p w14:paraId="392608E7" w14:textId="77777777" w:rsidR="00183880" w:rsidRPr="009E7EF6" w:rsidRDefault="00183880" w:rsidP="00183880">
      <w:pPr>
        <w:ind w:firstLineChars="0" w:firstLine="0"/>
        <w:jc w:val="center"/>
        <w:rPr>
          <w:rFonts w:ascii="ＭＳ ゴシック" w:eastAsia="ＭＳ ゴシック" w:hAnsi="ＭＳ ゴシック"/>
          <w:sz w:val="36"/>
          <w:szCs w:val="36"/>
        </w:rPr>
      </w:pPr>
    </w:p>
    <w:p w14:paraId="03305113" w14:textId="77777777" w:rsidR="00183880" w:rsidRPr="009E7EF6" w:rsidRDefault="00183880" w:rsidP="00183880">
      <w:pPr>
        <w:ind w:firstLineChars="0" w:firstLine="0"/>
        <w:jc w:val="center"/>
        <w:rPr>
          <w:rFonts w:ascii="ＭＳ ゴシック" w:eastAsia="ＭＳ ゴシック" w:hAnsi="ＭＳ ゴシック"/>
          <w:sz w:val="36"/>
          <w:szCs w:val="36"/>
        </w:rPr>
      </w:pPr>
    </w:p>
    <w:p w14:paraId="6FA3007E" w14:textId="397B0123" w:rsidR="00183880" w:rsidRPr="009E7EF6" w:rsidRDefault="00183880" w:rsidP="00183880">
      <w:pPr>
        <w:ind w:firstLineChars="0" w:firstLine="0"/>
        <w:jc w:val="center"/>
        <w:rPr>
          <w:rFonts w:ascii="ＭＳ ゴシック" w:eastAsia="ＭＳ ゴシック" w:hAnsi="ＭＳ ゴシック"/>
          <w:sz w:val="36"/>
          <w:szCs w:val="36"/>
        </w:rPr>
      </w:pPr>
      <w:r w:rsidRPr="009E7EF6">
        <w:rPr>
          <w:rFonts w:ascii="ＭＳ ゴシック" w:eastAsia="ＭＳ ゴシック" w:hAnsi="ＭＳ ゴシック"/>
          <w:noProof/>
          <w:sz w:val="36"/>
          <w:szCs w:val="36"/>
        </w:rPr>
        <w:drawing>
          <wp:inline distT="0" distB="0" distL="0" distR="0" wp14:anchorId="6E2C546D" wp14:editId="4A6CEC10">
            <wp:extent cx="4772025" cy="438150"/>
            <wp:effectExtent l="0" t="0" r="9525" b="0"/>
            <wp:docPr id="35" name="図 35" descr="logo_yok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yoko_c"/>
                    <pic:cNvPicPr>
                      <a:picLocks noChangeAspect="1" noChangeArrowheads="1"/>
                    </pic:cNvPicPr>
                  </pic:nvPicPr>
                  <pic:blipFill>
                    <a:blip r:embed="rId8" cstate="hqprint">
                      <a:extLst>
                        <a:ext uri="{28A0092B-C50C-407E-A947-70E740481C1C}">
                          <a14:useLocalDpi xmlns:a14="http://schemas.microsoft.com/office/drawing/2010/main"/>
                        </a:ext>
                      </a:extLst>
                    </a:blip>
                    <a:srcRect/>
                    <a:stretch>
                      <a:fillRect/>
                    </a:stretch>
                  </pic:blipFill>
                  <pic:spPr bwMode="auto">
                    <a:xfrm>
                      <a:off x="0" y="0"/>
                      <a:ext cx="4772025" cy="438150"/>
                    </a:xfrm>
                    <a:prstGeom prst="rect">
                      <a:avLst/>
                    </a:prstGeom>
                    <a:noFill/>
                    <a:ln>
                      <a:noFill/>
                    </a:ln>
                  </pic:spPr>
                </pic:pic>
              </a:graphicData>
            </a:graphic>
          </wp:inline>
        </w:drawing>
      </w:r>
    </w:p>
    <w:p w14:paraId="6F67558C" w14:textId="77777777" w:rsidR="00183880" w:rsidRPr="009E7EF6" w:rsidRDefault="00183880" w:rsidP="00183880">
      <w:pPr>
        <w:ind w:firstLineChars="0" w:firstLine="0"/>
        <w:jc w:val="center"/>
        <w:rPr>
          <w:rFonts w:ascii="ＭＳ ゴシック" w:eastAsia="ＭＳ ゴシック" w:hAnsi="ＭＳ ゴシック"/>
          <w:sz w:val="36"/>
          <w:szCs w:val="36"/>
        </w:rPr>
      </w:pPr>
      <w:r w:rsidRPr="009E7EF6">
        <w:rPr>
          <w:rFonts w:ascii="ＭＳ ゴシック" w:eastAsia="ＭＳ ゴシック" w:hAnsi="ＭＳ ゴシック"/>
          <w:sz w:val="36"/>
          <w:szCs w:val="36"/>
        </w:rPr>
        <w:br w:type="page"/>
      </w:r>
    </w:p>
    <w:p w14:paraId="0362DDE5" w14:textId="66AA1858" w:rsidR="00EF0A8F" w:rsidRPr="009E7EF6" w:rsidRDefault="001B7A7E" w:rsidP="001B7A7E">
      <w:pPr>
        <w:widowControl/>
        <w:ind w:firstLineChars="0" w:firstLine="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概要</w:t>
      </w:r>
    </w:p>
    <w:p w14:paraId="53AC537D" w14:textId="77777777" w:rsidR="001A6C39" w:rsidRDefault="001A6C39" w:rsidP="001A6C39">
      <w:pPr>
        <w:ind w:firstLine="220"/>
        <w:rPr>
          <w:rFonts w:ascii="ＭＳ 明朝" w:hAnsi="ＭＳ 明朝"/>
          <w:sz w:val="22"/>
        </w:rPr>
      </w:pPr>
      <w:r w:rsidRPr="007431AE">
        <w:rPr>
          <w:rFonts w:ascii="ＭＳ 明朝" w:hAnsi="ＭＳ 明朝" w:hint="eastAsia"/>
          <w:color w:val="000000"/>
          <w:sz w:val="22"/>
        </w:rPr>
        <w:t>202</w:t>
      </w:r>
      <w:r>
        <w:rPr>
          <w:rFonts w:ascii="ＭＳ 明朝" w:hAnsi="ＭＳ 明朝" w:hint="eastAsia"/>
          <w:color w:val="000000"/>
          <w:sz w:val="22"/>
        </w:rPr>
        <w:t>4</w:t>
      </w:r>
      <w:r w:rsidRPr="007431AE">
        <w:rPr>
          <w:rFonts w:ascii="ＭＳ 明朝" w:hAnsi="ＭＳ 明朝" w:hint="eastAsia"/>
          <w:color w:val="000000"/>
          <w:sz w:val="22"/>
        </w:rPr>
        <w:t>年度は、泉大津の一般局</w:t>
      </w:r>
      <w:r w:rsidRPr="007431AE">
        <w:rPr>
          <w:rFonts w:ascii="ＭＳ 明朝" w:hAnsi="ＭＳ 明朝"/>
          <w:color w:val="000000"/>
          <w:sz w:val="22"/>
        </w:rPr>
        <w:t>1</w:t>
      </w:r>
      <w:r w:rsidRPr="007431AE">
        <w:rPr>
          <w:rFonts w:ascii="ＭＳ 明朝" w:hAnsi="ＭＳ 明朝" w:hint="eastAsia"/>
          <w:color w:val="000000"/>
          <w:sz w:val="22"/>
        </w:rPr>
        <w:t>地点においてPM</w:t>
      </w:r>
      <w:r w:rsidRPr="007431AE">
        <w:rPr>
          <w:rFonts w:ascii="ＭＳ 明朝" w:hAnsi="ＭＳ 明朝" w:hint="eastAsia"/>
          <w:color w:val="000000"/>
          <w:sz w:val="22"/>
          <w:vertAlign w:val="subscript"/>
        </w:rPr>
        <w:t>2.5</w:t>
      </w:r>
      <w:r w:rsidRPr="007431AE">
        <w:rPr>
          <w:rFonts w:ascii="ＭＳ 明朝" w:hAnsi="ＭＳ 明朝" w:hint="eastAsia"/>
          <w:color w:val="000000"/>
          <w:sz w:val="22"/>
        </w:rPr>
        <w:t>の成分分析を実施し、</w:t>
      </w:r>
      <w:r>
        <w:rPr>
          <w:rFonts w:ascii="ＭＳ 明朝" w:hAnsi="ＭＳ 明朝" w:hint="eastAsia"/>
          <w:color w:val="000000"/>
          <w:sz w:val="22"/>
        </w:rPr>
        <w:t>年間の状況と季節別の状況では</w:t>
      </w:r>
      <w:r w:rsidRPr="007431AE">
        <w:rPr>
          <w:rFonts w:ascii="ＭＳ 明朝" w:hAnsi="ＭＳ 明朝" w:hint="eastAsia"/>
          <w:color w:val="000000"/>
          <w:sz w:val="22"/>
        </w:rPr>
        <w:t>大阪市の測定地点（一般局の聖賢</w:t>
      </w:r>
      <w:r>
        <w:rPr>
          <w:rFonts w:ascii="ＭＳ 明朝" w:hAnsi="ＭＳ 明朝" w:hint="eastAsia"/>
          <w:color w:val="000000"/>
          <w:sz w:val="22"/>
        </w:rPr>
        <w:t>および</w:t>
      </w:r>
      <w:r w:rsidRPr="007431AE">
        <w:rPr>
          <w:rFonts w:ascii="ＭＳ 明朝" w:hAnsi="ＭＳ 明朝" w:hint="eastAsia"/>
          <w:color w:val="000000"/>
          <w:sz w:val="22"/>
        </w:rPr>
        <w:t>自排局の出来島）の成分</w:t>
      </w:r>
      <w:r w:rsidRPr="007431AE">
        <w:rPr>
          <w:rFonts w:ascii="ＭＳ 明朝" w:hAnsi="ＭＳ 明朝" w:hint="eastAsia"/>
          <w:noProof/>
          <w:color w:val="000000"/>
          <w:sz w:val="22"/>
        </w:rPr>
        <w:t>分析結果とあわせて解析した。また、</w:t>
      </w:r>
      <w:r w:rsidRPr="00C139EB">
        <w:rPr>
          <w:rFonts w:ascii="ＭＳ 明朝" w:hAnsi="ＭＳ 明朝" w:hint="eastAsia"/>
          <w:sz w:val="22"/>
        </w:rPr>
        <w:t>2</w:t>
      </w:r>
      <w:r w:rsidRPr="00C139EB">
        <w:rPr>
          <w:rFonts w:ascii="ＭＳ 明朝" w:hAnsi="ＭＳ 明朝"/>
          <w:sz w:val="22"/>
        </w:rPr>
        <w:t>02</w:t>
      </w:r>
      <w:r>
        <w:rPr>
          <w:rFonts w:ascii="ＭＳ 明朝" w:hAnsi="ＭＳ 明朝" w:hint="eastAsia"/>
          <w:sz w:val="22"/>
        </w:rPr>
        <w:t>4</w:t>
      </w:r>
      <w:r w:rsidRPr="00C139EB">
        <w:rPr>
          <w:rFonts w:ascii="ＭＳ 明朝" w:hAnsi="ＭＳ 明朝" w:hint="eastAsia"/>
          <w:sz w:val="22"/>
        </w:rPr>
        <w:t>年度の</w:t>
      </w:r>
      <w:r w:rsidRPr="00C139EB">
        <w:rPr>
          <w:rFonts w:ascii="ＭＳ 明朝" w:hAnsi="ＭＳ 明朝" w:hint="eastAsia"/>
          <w:color w:val="000000"/>
          <w:sz w:val="22"/>
        </w:rPr>
        <w:t>P</w:t>
      </w:r>
      <w:r w:rsidRPr="00C139EB">
        <w:rPr>
          <w:rFonts w:ascii="ＭＳ 明朝" w:hAnsi="ＭＳ 明朝"/>
          <w:color w:val="000000"/>
          <w:sz w:val="22"/>
        </w:rPr>
        <w:t>M</w:t>
      </w:r>
      <w:r w:rsidRPr="00C139EB">
        <w:rPr>
          <w:rFonts w:ascii="ＭＳ 明朝" w:hAnsi="ＭＳ 明朝"/>
          <w:color w:val="000000"/>
          <w:sz w:val="22"/>
          <w:vertAlign w:val="subscript"/>
        </w:rPr>
        <w:t>2.5</w:t>
      </w:r>
      <w:r w:rsidRPr="00C139EB">
        <w:rPr>
          <w:rFonts w:ascii="ＭＳ 明朝" w:hAnsi="ＭＳ 明朝" w:hint="eastAsia"/>
          <w:color w:val="000000"/>
          <w:sz w:val="22"/>
        </w:rPr>
        <w:t>質量濃度が15</w:t>
      </w:r>
      <w:r w:rsidRPr="00C139EB">
        <w:rPr>
          <w:rFonts w:ascii="ＭＳ 明朝" w:hAnsi="ＭＳ 明朝"/>
          <w:color w:val="000000"/>
          <w:sz w:val="22"/>
        </w:rPr>
        <w:t xml:space="preserve"> </w:t>
      </w:r>
      <w:r w:rsidRPr="00C139EB">
        <w:rPr>
          <w:rFonts w:ascii="ＭＳ 明朝" w:hAnsi="ＭＳ 明朝" w:hint="eastAsia"/>
          <w:color w:val="000000"/>
          <w:sz w:val="22"/>
        </w:rPr>
        <w:t>µg/m</w:t>
      </w:r>
      <w:r w:rsidRPr="00C139EB">
        <w:rPr>
          <w:rFonts w:ascii="ＭＳ 明朝" w:hAnsi="ＭＳ 明朝" w:hint="eastAsia"/>
          <w:color w:val="000000"/>
          <w:sz w:val="22"/>
          <w:vertAlign w:val="superscript"/>
        </w:rPr>
        <w:t>3</w:t>
      </w:r>
      <w:r w:rsidRPr="00C139EB">
        <w:rPr>
          <w:rFonts w:ascii="ＭＳ 明朝" w:hAnsi="ＭＳ 明朝" w:hint="eastAsia"/>
          <w:color w:val="000000"/>
          <w:sz w:val="22"/>
        </w:rPr>
        <w:t>を上回った日を「高濃度日」とし、</w:t>
      </w:r>
      <w:r w:rsidRPr="00573E05">
        <w:rPr>
          <w:rFonts w:ascii="ＭＳ 明朝" w:hAnsi="ＭＳ 明朝" w:hint="eastAsia"/>
          <w:sz w:val="22"/>
        </w:rPr>
        <w:t>大阪府内の成分濃度の状況について整理した</w:t>
      </w:r>
      <w:r>
        <w:rPr>
          <w:rFonts w:ascii="ＭＳ 明朝" w:hAnsi="ＭＳ 明朝" w:hint="eastAsia"/>
          <w:sz w:val="22"/>
        </w:rPr>
        <w:t>。</w:t>
      </w:r>
      <w:r w:rsidRPr="007431AE">
        <w:rPr>
          <w:rFonts w:ascii="ＭＳ 明朝" w:hAnsi="ＭＳ 明朝" w:hint="eastAsia"/>
          <w:sz w:val="22"/>
        </w:rPr>
        <w:t>解析に用いた測定地点は</w:t>
      </w:r>
      <w:r>
        <w:rPr>
          <w:rFonts w:ascii="ＭＳ 明朝" w:hAnsi="ＭＳ 明朝" w:hint="eastAsia"/>
          <w:sz w:val="22"/>
        </w:rPr>
        <w:t>前述の3地点に加え、</w:t>
      </w:r>
      <w:r w:rsidRPr="007431AE">
        <w:rPr>
          <w:rFonts w:ascii="ＭＳ 明朝" w:hAnsi="ＭＳ 明朝" w:hint="eastAsia"/>
          <w:sz w:val="22"/>
        </w:rPr>
        <w:t>八尾市、寝屋川市、堺市、高槻市</w:t>
      </w:r>
      <w:r>
        <w:rPr>
          <w:rFonts w:ascii="ＭＳ 明朝" w:hAnsi="ＭＳ 明朝" w:hint="eastAsia"/>
          <w:sz w:val="22"/>
        </w:rPr>
        <w:t>、</w:t>
      </w:r>
      <w:r w:rsidRPr="007431AE">
        <w:rPr>
          <w:rFonts w:ascii="ＭＳ 明朝" w:hAnsi="ＭＳ 明朝" w:hint="eastAsia"/>
          <w:sz w:val="22"/>
        </w:rPr>
        <w:t>豊中市、東大阪市、吹田市（一般</w:t>
      </w:r>
      <w:r w:rsidRPr="007431AE">
        <w:rPr>
          <w:rFonts w:ascii="ＭＳ 明朝" w:hAnsi="ＭＳ 明朝" w:hint="eastAsia"/>
          <w:color w:val="000000"/>
          <w:sz w:val="22"/>
        </w:rPr>
        <w:t>局の</w:t>
      </w:r>
      <w:r w:rsidRPr="007431AE">
        <w:rPr>
          <w:rFonts w:ascii="ＭＳ 明朝" w:hAnsi="ＭＳ 明朝" w:hint="eastAsia"/>
          <w:sz w:val="22"/>
        </w:rPr>
        <w:t>八尾、寝屋川、</w:t>
      </w:r>
      <w:r>
        <w:rPr>
          <w:rFonts w:ascii="ＭＳ 明朝" w:hAnsi="ＭＳ 明朝" w:hint="eastAsia"/>
          <w:sz w:val="22"/>
        </w:rPr>
        <w:t>若松台</w:t>
      </w:r>
      <w:r w:rsidRPr="007431AE">
        <w:rPr>
          <w:rFonts w:ascii="ＭＳ 明朝" w:hAnsi="ＭＳ 明朝" w:hint="eastAsia"/>
          <w:sz w:val="22"/>
        </w:rPr>
        <w:t>、庄所、豊中</w:t>
      </w:r>
      <w:r>
        <w:rPr>
          <w:rFonts w:ascii="ＭＳ 明朝" w:hAnsi="ＭＳ 明朝" w:hint="eastAsia"/>
          <w:sz w:val="22"/>
        </w:rPr>
        <w:t>および</w:t>
      </w:r>
      <w:r w:rsidRPr="007431AE">
        <w:rPr>
          <w:rFonts w:ascii="ＭＳ 明朝" w:hAnsi="ＭＳ 明朝" w:hint="eastAsia"/>
          <w:sz w:val="22"/>
        </w:rPr>
        <w:t>自排局の環境衛生</w:t>
      </w:r>
      <w:r>
        <w:rPr>
          <w:rFonts w:ascii="ＭＳ 明朝" w:hAnsi="ＭＳ 明朝" w:hint="eastAsia"/>
          <w:sz w:val="22"/>
        </w:rPr>
        <w:t>、</w:t>
      </w:r>
      <w:r w:rsidRPr="007431AE">
        <w:rPr>
          <w:rFonts w:ascii="ＭＳ 明朝" w:hAnsi="ＭＳ 明朝" w:hint="eastAsia"/>
          <w:sz w:val="22"/>
        </w:rPr>
        <w:t>高槻、簡易裁判所）の</w:t>
      </w:r>
      <w:r>
        <w:rPr>
          <w:rFonts w:ascii="ＭＳ 明朝" w:hAnsi="ＭＳ 明朝" w:hint="eastAsia"/>
          <w:sz w:val="22"/>
        </w:rPr>
        <w:t>合計1</w:t>
      </w:r>
      <w:r>
        <w:rPr>
          <w:rFonts w:ascii="ＭＳ 明朝" w:hAnsi="ＭＳ 明朝"/>
          <w:sz w:val="22"/>
        </w:rPr>
        <w:t>1</w:t>
      </w:r>
      <w:r w:rsidRPr="007431AE">
        <w:rPr>
          <w:rFonts w:ascii="ＭＳ 明朝" w:hAnsi="ＭＳ 明朝" w:hint="eastAsia"/>
          <w:sz w:val="22"/>
        </w:rPr>
        <w:t>地点（一般局7地点、自排局4</w:t>
      </w:r>
      <w:r>
        <w:rPr>
          <w:rFonts w:ascii="ＭＳ 明朝" w:hAnsi="ＭＳ 明朝" w:hint="eastAsia"/>
          <w:sz w:val="22"/>
        </w:rPr>
        <w:t>地点）である</w:t>
      </w:r>
      <w:r w:rsidRPr="007431AE">
        <w:rPr>
          <w:rFonts w:ascii="ＭＳ 明朝" w:hAnsi="ＭＳ 明朝" w:hint="eastAsia"/>
          <w:sz w:val="22"/>
        </w:rPr>
        <w:t>。</w:t>
      </w:r>
    </w:p>
    <w:p w14:paraId="150BBF8D" w14:textId="77777777" w:rsidR="001A6C39" w:rsidRPr="00573E05" w:rsidRDefault="001A6C39" w:rsidP="001A6C39">
      <w:pPr>
        <w:ind w:firstLine="220"/>
        <w:rPr>
          <w:rFonts w:ascii="ＭＳ 明朝" w:hAnsi="ＭＳ 明朝"/>
          <w:sz w:val="22"/>
        </w:rPr>
      </w:pPr>
    </w:p>
    <w:p w14:paraId="7EC02F3A" w14:textId="77777777" w:rsidR="001A6C39" w:rsidRDefault="001A6C39" w:rsidP="001A6C39">
      <w:pPr>
        <w:ind w:firstLineChars="45" w:firstLine="99"/>
        <w:rPr>
          <w:rFonts w:ascii="ＭＳ 明朝" w:hAnsi="ＭＳ 明朝"/>
          <w:color w:val="000000"/>
          <w:sz w:val="22"/>
        </w:rPr>
      </w:pPr>
      <w:r w:rsidRPr="007431AE">
        <w:rPr>
          <w:rFonts w:ascii="ＭＳ 明朝" w:hAnsi="ＭＳ 明朝" w:hint="eastAsia"/>
          <w:color w:val="000000"/>
          <w:sz w:val="22"/>
        </w:rPr>
        <w:t>○年間の状況</w:t>
      </w:r>
      <w:r>
        <w:rPr>
          <w:rFonts w:ascii="ＭＳ 明朝" w:hAnsi="ＭＳ 明朝" w:hint="eastAsia"/>
          <w:color w:val="000000"/>
          <w:sz w:val="22"/>
        </w:rPr>
        <w:t>（泉大津・聖賢・出来島）</w:t>
      </w:r>
    </w:p>
    <w:p w14:paraId="2DE0CE50" w14:textId="77777777" w:rsidR="001A6C39" w:rsidRPr="002F7A78" w:rsidRDefault="001A6C39" w:rsidP="001A6C39">
      <w:pPr>
        <w:pStyle w:val="ac"/>
        <w:numPr>
          <w:ilvl w:val="0"/>
          <w:numId w:val="11"/>
        </w:numPr>
        <w:ind w:leftChars="0" w:firstLineChars="0"/>
        <w:rPr>
          <w:rFonts w:ascii="ＭＳ 明朝" w:hAnsi="ＭＳ 明朝"/>
          <w:color w:val="000000"/>
          <w:sz w:val="22"/>
        </w:rPr>
      </w:pPr>
      <w:r w:rsidRPr="002F7A78">
        <w:rPr>
          <w:rFonts w:ascii="ＭＳ 明朝" w:hAnsi="ＭＳ 明朝" w:hint="eastAsia"/>
          <w:color w:val="000000"/>
          <w:sz w:val="22"/>
        </w:rPr>
        <w:t>年間56日間 （14日間×4季）の調査期間中のフィルタ法によるPM</w:t>
      </w:r>
      <w:r w:rsidRPr="002F7A78">
        <w:rPr>
          <w:rFonts w:ascii="ＭＳ 明朝" w:hAnsi="ＭＳ 明朝" w:hint="eastAsia"/>
          <w:color w:val="000000"/>
          <w:sz w:val="22"/>
          <w:vertAlign w:val="subscript"/>
        </w:rPr>
        <w:t>2.5</w:t>
      </w:r>
      <w:r w:rsidRPr="002F7A78">
        <w:rPr>
          <w:rFonts w:ascii="ＭＳ 明朝" w:hAnsi="ＭＳ 明朝" w:hint="eastAsia"/>
          <w:color w:val="000000"/>
          <w:sz w:val="22"/>
        </w:rPr>
        <w:t>質量濃度の年平均値は、</w:t>
      </w:r>
      <w:r>
        <w:rPr>
          <w:rFonts w:asciiTheme="minorEastAsia" w:eastAsiaTheme="minorEastAsia" w:hAnsiTheme="minorEastAsia" w:hint="eastAsia"/>
          <w:sz w:val="22"/>
          <w:szCs w:val="22"/>
        </w:rPr>
        <w:t xml:space="preserve">8.2～9.4 </w:t>
      </w:r>
      <w:r>
        <w:rPr>
          <w:rFonts w:ascii="ＭＳ 明朝" w:hAnsi="ＭＳ 明朝" w:hint="eastAsia"/>
          <w:sz w:val="22"/>
        </w:rPr>
        <w:t>µg</w:t>
      </w:r>
      <w:r w:rsidRPr="002F7A78">
        <w:rPr>
          <w:rFonts w:ascii="ＭＳ 明朝" w:hAnsi="ＭＳ 明朝"/>
          <w:sz w:val="22"/>
        </w:rPr>
        <w:t>/m</w:t>
      </w:r>
      <w:r w:rsidRPr="002F7A78">
        <w:rPr>
          <w:rFonts w:ascii="ＭＳ 明朝" w:hAnsi="ＭＳ 明朝"/>
          <w:sz w:val="22"/>
          <w:vertAlign w:val="superscript"/>
        </w:rPr>
        <w:t>3</w:t>
      </w:r>
      <w:r w:rsidRPr="002F7A78">
        <w:rPr>
          <w:rFonts w:ascii="ＭＳ 明朝" w:hAnsi="ＭＳ 明朝" w:hint="eastAsia"/>
          <w:color w:val="000000"/>
          <w:sz w:val="22"/>
        </w:rPr>
        <w:t>であった。</w:t>
      </w:r>
    </w:p>
    <w:p w14:paraId="2457B1D9" w14:textId="77777777" w:rsidR="001A6C39" w:rsidRDefault="001A6C39" w:rsidP="001A6C39">
      <w:pPr>
        <w:pStyle w:val="ac"/>
        <w:numPr>
          <w:ilvl w:val="0"/>
          <w:numId w:val="11"/>
        </w:numPr>
        <w:ind w:leftChars="0" w:firstLineChars="0"/>
        <w:rPr>
          <w:rFonts w:ascii="ＭＳ 明朝" w:hAnsi="ＭＳ 明朝"/>
          <w:color w:val="000000"/>
          <w:sz w:val="22"/>
        </w:rPr>
      </w:pPr>
      <w:r w:rsidRPr="00C139EB">
        <w:rPr>
          <w:rFonts w:ascii="ＭＳ 明朝" w:hAnsi="ＭＳ 明朝" w:hint="eastAsia"/>
          <w:color w:val="000000"/>
          <w:sz w:val="22"/>
        </w:rPr>
        <w:t>成分濃度の中ではいずれの地点もOC濃度（</w:t>
      </w:r>
      <w:r>
        <w:rPr>
          <w:rFonts w:asciiTheme="minorEastAsia" w:eastAsiaTheme="minorEastAsia" w:hAnsiTheme="minorEastAsia" w:hint="eastAsia"/>
          <w:sz w:val="22"/>
          <w:szCs w:val="22"/>
        </w:rPr>
        <w:t>2.27～3.04</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µg</w:t>
      </w:r>
      <w:r w:rsidRPr="009E7EF6">
        <w:rPr>
          <w:rFonts w:asciiTheme="minorEastAsia" w:eastAsiaTheme="minorEastAsia" w:hAnsiTheme="minorEastAsia"/>
          <w:sz w:val="22"/>
          <w:szCs w:val="22"/>
        </w:rPr>
        <w:t>/m</w:t>
      </w:r>
      <w:r w:rsidRPr="009E7EF6">
        <w:rPr>
          <w:rFonts w:asciiTheme="minorEastAsia" w:eastAsiaTheme="minorEastAsia" w:hAnsiTheme="minorEastAsia"/>
          <w:sz w:val="22"/>
          <w:szCs w:val="22"/>
          <w:vertAlign w:val="superscript"/>
        </w:rPr>
        <w:t>3</w:t>
      </w:r>
      <w:r w:rsidRPr="00C139EB">
        <w:rPr>
          <w:rFonts w:ascii="ＭＳ 明朝" w:hAnsi="ＭＳ 明朝" w:hint="eastAsia"/>
          <w:color w:val="000000"/>
          <w:sz w:val="22"/>
        </w:rPr>
        <w:t>）とSO</w:t>
      </w:r>
      <w:r w:rsidRPr="00C139EB">
        <w:rPr>
          <w:rFonts w:ascii="ＭＳ 明朝" w:hAnsi="ＭＳ 明朝" w:hint="eastAsia"/>
          <w:color w:val="000000"/>
          <w:sz w:val="22"/>
          <w:vertAlign w:val="subscript"/>
        </w:rPr>
        <w:t>4</w:t>
      </w:r>
      <w:r w:rsidRPr="00C139EB">
        <w:rPr>
          <w:rFonts w:ascii="ＭＳ 明朝" w:hAnsi="ＭＳ 明朝" w:hint="eastAsia"/>
          <w:color w:val="000000"/>
          <w:sz w:val="22"/>
          <w:vertAlign w:val="superscript"/>
        </w:rPr>
        <w:t>2-</w:t>
      </w:r>
      <w:r w:rsidRPr="00C139EB">
        <w:rPr>
          <w:rFonts w:ascii="ＭＳ 明朝" w:hAnsi="ＭＳ 明朝" w:hint="eastAsia"/>
          <w:color w:val="000000"/>
          <w:sz w:val="22"/>
        </w:rPr>
        <w:t>濃度（</w:t>
      </w:r>
      <w:r>
        <w:rPr>
          <w:rFonts w:asciiTheme="minorEastAsia" w:eastAsiaTheme="minorEastAsia" w:hAnsiTheme="minorEastAsia" w:hint="eastAsia"/>
          <w:sz w:val="22"/>
          <w:szCs w:val="22"/>
        </w:rPr>
        <w:t>1.82～2.03</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µg</w:t>
      </w:r>
      <w:r w:rsidRPr="009E7EF6">
        <w:rPr>
          <w:rFonts w:asciiTheme="minorEastAsia" w:eastAsiaTheme="minorEastAsia" w:hAnsiTheme="minorEastAsia"/>
          <w:sz w:val="22"/>
          <w:szCs w:val="22"/>
        </w:rPr>
        <w:t>/m</w:t>
      </w:r>
      <w:r w:rsidRPr="009E7EF6">
        <w:rPr>
          <w:rFonts w:asciiTheme="minorEastAsia" w:eastAsiaTheme="minorEastAsia" w:hAnsiTheme="minorEastAsia"/>
          <w:sz w:val="22"/>
          <w:szCs w:val="22"/>
          <w:vertAlign w:val="superscript"/>
        </w:rPr>
        <w:t>3</w:t>
      </w:r>
      <w:r w:rsidRPr="00C139EB">
        <w:rPr>
          <w:rFonts w:ascii="ＭＳ 明朝" w:hAnsi="ＭＳ 明朝" w:hint="eastAsia"/>
          <w:color w:val="000000"/>
          <w:sz w:val="22"/>
        </w:rPr>
        <w:t>）が高かった。各地点における年度平均値から算出した成分構成割合は、</w:t>
      </w:r>
      <w:r w:rsidRPr="00D03705">
        <w:rPr>
          <w:rFonts w:asciiTheme="minorEastAsia" w:eastAsiaTheme="minorEastAsia" w:hAnsiTheme="minorEastAsia"/>
          <w:sz w:val="22"/>
          <w:szCs w:val="22"/>
        </w:rPr>
        <w:t>OC</w:t>
      </w:r>
      <w:r w:rsidRPr="00D03705">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25</w:t>
      </w:r>
      <w:r w:rsidRPr="00D0370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32 </w:t>
      </w:r>
      <w:r w:rsidRPr="00D03705">
        <w:rPr>
          <w:rFonts w:asciiTheme="minorEastAsia" w:eastAsiaTheme="minorEastAsia" w:hAnsiTheme="minorEastAsia" w:hint="eastAsia"/>
          <w:sz w:val="22"/>
          <w:szCs w:val="22"/>
        </w:rPr>
        <w:t>％、SO</w:t>
      </w:r>
      <w:r w:rsidRPr="00D03705">
        <w:rPr>
          <w:rFonts w:asciiTheme="minorEastAsia" w:eastAsiaTheme="minorEastAsia" w:hAnsiTheme="minorEastAsia" w:hint="eastAsia"/>
          <w:sz w:val="22"/>
          <w:szCs w:val="22"/>
          <w:vertAlign w:val="subscript"/>
        </w:rPr>
        <w:t>4</w:t>
      </w:r>
      <w:r w:rsidRPr="00D03705">
        <w:rPr>
          <w:rFonts w:asciiTheme="minorEastAsia" w:eastAsiaTheme="minorEastAsia" w:hAnsiTheme="minorEastAsia" w:hint="eastAsia"/>
          <w:sz w:val="22"/>
          <w:szCs w:val="22"/>
          <w:vertAlign w:val="superscript"/>
        </w:rPr>
        <w:t>2-</w:t>
      </w:r>
      <w:r w:rsidRPr="00D03705">
        <w:rPr>
          <w:rFonts w:asciiTheme="minorEastAsia" w:eastAsiaTheme="minorEastAsia" w:hAnsiTheme="minorEastAsia" w:hint="eastAsia"/>
          <w:sz w:val="22"/>
          <w:szCs w:val="22"/>
        </w:rPr>
        <w:t>が2</w:t>
      </w:r>
      <w:r>
        <w:rPr>
          <w:rFonts w:asciiTheme="minorEastAsia" w:eastAsiaTheme="minorEastAsia" w:hAnsiTheme="minorEastAsia" w:hint="eastAsia"/>
          <w:sz w:val="22"/>
          <w:szCs w:val="22"/>
        </w:rPr>
        <w:t>0</w:t>
      </w:r>
      <w:r w:rsidRPr="00D0370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23 ％</w:t>
      </w:r>
      <w:r w:rsidRPr="00C139EB">
        <w:rPr>
          <w:rFonts w:ascii="ＭＳ 明朝" w:hAnsi="ＭＳ 明朝" w:hint="eastAsia"/>
          <w:color w:val="000000"/>
          <w:sz w:val="22"/>
        </w:rPr>
        <w:t>で、いずれの地点もOCが高かった。</w:t>
      </w:r>
    </w:p>
    <w:p w14:paraId="534EA30E" w14:textId="77777777" w:rsidR="001A6C39" w:rsidRPr="005247E2" w:rsidRDefault="001A6C39" w:rsidP="001A6C39">
      <w:pPr>
        <w:pStyle w:val="ac"/>
        <w:numPr>
          <w:ilvl w:val="0"/>
          <w:numId w:val="11"/>
        </w:numPr>
        <w:ind w:leftChars="0" w:firstLineChars="0"/>
        <w:rPr>
          <w:rFonts w:ascii="ＭＳ 明朝" w:hAnsi="ＭＳ 明朝"/>
          <w:color w:val="000000"/>
          <w:sz w:val="22"/>
        </w:rPr>
      </w:pPr>
      <w:r w:rsidRPr="00C139EB">
        <w:rPr>
          <w:rFonts w:ascii="ＭＳ 明朝" w:hAnsi="ＭＳ 明朝" w:hint="eastAsia"/>
          <w:color w:val="000000"/>
          <w:sz w:val="22"/>
        </w:rPr>
        <w:t>20</w:t>
      </w:r>
      <w:r>
        <w:rPr>
          <w:rFonts w:ascii="ＭＳ 明朝" w:hAnsi="ＭＳ 明朝" w:hint="eastAsia"/>
          <w:color w:val="000000"/>
          <w:sz w:val="22"/>
        </w:rPr>
        <w:t>12</w:t>
      </w:r>
      <w:r w:rsidRPr="00C139EB">
        <w:rPr>
          <w:rFonts w:ascii="ＭＳ 明朝" w:hAnsi="ＭＳ 明朝" w:hint="eastAsia"/>
          <w:color w:val="000000"/>
          <w:sz w:val="22"/>
        </w:rPr>
        <w:t>年度からの継続局である泉大津における年平均値の成分構成割合は、</w:t>
      </w:r>
      <w:r w:rsidRPr="00C139EB">
        <w:rPr>
          <w:rFonts w:ascii="ＭＳ 明朝" w:hAnsi="ＭＳ 明朝" w:hint="eastAsia"/>
          <w:sz w:val="22"/>
        </w:rPr>
        <w:t>過年度と比べ、</w:t>
      </w:r>
      <w:r w:rsidRPr="00EE7187">
        <w:rPr>
          <w:rFonts w:asciiTheme="minorEastAsia" w:eastAsiaTheme="minorEastAsia" w:hAnsiTheme="minorEastAsia" w:hint="eastAsia"/>
          <w:sz w:val="22"/>
          <w:szCs w:val="22"/>
        </w:rPr>
        <w:t>無機元素の割合が高</w:t>
      </w:r>
      <w:r>
        <w:rPr>
          <w:rFonts w:asciiTheme="minorEastAsia" w:eastAsiaTheme="minorEastAsia" w:hAnsiTheme="minorEastAsia" w:hint="eastAsia"/>
          <w:sz w:val="22"/>
          <w:szCs w:val="22"/>
        </w:rPr>
        <w:t>く、</w:t>
      </w:r>
      <w:r w:rsidRPr="00D03705">
        <w:rPr>
          <w:rFonts w:asciiTheme="minorEastAsia" w:eastAsiaTheme="minorEastAsia" w:hAnsiTheme="minorEastAsia" w:hint="eastAsia"/>
          <w:sz w:val="22"/>
          <w:szCs w:val="22"/>
        </w:rPr>
        <w:t>SO</w:t>
      </w:r>
      <w:r w:rsidRPr="00D03705">
        <w:rPr>
          <w:rFonts w:asciiTheme="minorEastAsia" w:eastAsiaTheme="minorEastAsia" w:hAnsiTheme="minorEastAsia" w:hint="eastAsia"/>
          <w:sz w:val="22"/>
          <w:szCs w:val="22"/>
          <w:vertAlign w:val="subscript"/>
        </w:rPr>
        <w:t>4</w:t>
      </w:r>
      <w:r w:rsidRPr="00D03705">
        <w:rPr>
          <w:rFonts w:asciiTheme="minorEastAsia" w:eastAsiaTheme="minorEastAsia" w:hAnsiTheme="minorEastAsia" w:hint="eastAsia"/>
          <w:sz w:val="22"/>
          <w:szCs w:val="22"/>
          <w:vertAlign w:val="superscript"/>
        </w:rPr>
        <w:t>2-</w:t>
      </w:r>
      <w:r>
        <w:rPr>
          <w:rFonts w:asciiTheme="minorEastAsia" w:eastAsiaTheme="minorEastAsia" w:hAnsiTheme="minorEastAsia" w:hint="eastAsia"/>
          <w:sz w:val="22"/>
          <w:szCs w:val="22"/>
        </w:rPr>
        <w:t>の割合が小さかった</w:t>
      </w:r>
      <w:r w:rsidRPr="00EE7187">
        <w:rPr>
          <w:rFonts w:asciiTheme="minorEastAsia" w:eastAsiaTheme="minorEastAsia" w:hAnsiTheme="minorEastAsia" w:hint="eastAsia"/>
          <w:sz w:val="22"/>
          <w:szCs w:val="22"/>
        </w:rPr>
        <w:t>。</w:t>
      </w:r>
    </w:p>
    <w:p w14:paraId="0AD22608" w14:textId="77777777" w:rsidR="001A6C39" w:rsidRDefault="001A6C39" w:rsidP="001A6C39">
      <w:pPr>
        <w:ind w:firstLineChars="45" w:firstLine="99"/>
        <w:rPr>
          <w:rFonts w:ascii="ＭＳ 明朝" w:hAnsi="ＭＳ 明朝"/>
          <w:color w:val="000000"/>
          <w:sz w:val="22"/>
        </w:rPr>
      </w:pPr>
    </w:p>
    <w:p w14:paraId="3B09C17F" w14:textId="77777777" w:rsidR="001A6C39" w:rsidRDefault="001A6C39" w:rsidP="001A6C39">
      <w:pPr>
        <w:ind w:firstLineChars="45" w:firstLine="99"/>
        <w:rPr>
          <w:rFonts w:ascii="ＭＳ 明朝" w:hAnsi="ＭＳ 明朝"/>
          <w:color w:val="000000"/>
          <w:sz w:val="22"/>
        </w:rPr>
      </w:pPr>
      <w:r w:rsidRPr="007431AE">
        <w:rPr>
          <w:rFonts w:ascii="ＭＳ 明朝" w:hAnsi="ＭＳ 明朝" w:hint="eastAsia"/>
          <w:color w:val="000000"/>
          <w:sz w:val="22"/>
        </w:rPr>
        <w:t>○季節別の状況（季節平均</w:t>
      </w:r>
      <w:r>
        <w:rPr>
          <w:rFonts w:ascii="ＭＳ 明朝" w:hAnsi="ＭＳ 明朝" w:hint="eastAsia"/>
          <w:color w:val="000000"/>
          <w:sz w:val="22"/>
        </w:rPr>
        <w:t>（泉大津・聖賢・出来島）</w:t>
      </w:r>
      <w:r w:rsidRPr="007431AE">
        <w:rPr>
          <w:rFonts w:ascii="ＭＳ 明朝" w:hAnsi="ＭＳ 明朝" w:hint="eastAsia"/>
          <w:color w:val="000000"/>
          <w:sz w:val="22"/>
        </w:rPr>
        <w:t>）</w:t>
      </w:r>
    </w:p>
    <w:p w14:paraId="0050EEA5" w14:textId="77777777" w:rsidR="001A6C39" w:rsidRPr="00C139EB" w:rsidRDefault="001A6C39" w:rsidP="001A6C39">
      <w:pPr>
        <w:pStyle w:val="ac"/>
        <w:numPr>
          <w:ilvl w:val="0"/>
          <w:numId w:val="12"/>
        </w:numPr>
        <w:tabs>
          <w:tab w:val="left" w:pos="709"/>
        </w:tabs>
        <w:ind w:leftChars="0" w:firstLineChars="0"/>
        <w:rPr>
          <w:rFonts w:ascii="ＭＳ 明朝" w:hAnsi="ＭＳ 明朝"/>
          <w:color w:val="000000"/>
          <w:sz w:val="22"/>
        </w:rPr>
      </w:pPr>
      <w:r w:rsidRPr="00C139EB">
        <w:rPr>
          <w:rFonts w:ascii="ＭＳ 明朝" w:hAnsi="ＭＳ 明朝" w:hint="eastAsia"/>
          <w:sz w:val="22"/>
        </w:rPr>
        <w:t>PM</w:t>
      </w:r>
      <w:r w:rsidRPr="00C139EB">
        <w:rPr>
          <w:rFonts w:ascii="ＭＳ 明朝" w:hAnsi="ＭＳ 明朝" w:hint="eastAsia"/>
          <w:sz w:val="22"/>
          <w:vertAlign w:val="subscript"/>
        </w:rPr>
        <w:t>2.5</w:t>
      </w:r>
      <w:r w:rsidRPr="00C139EB">
        <w:rPr>
          <w:rFonts w:ascii="ＭＳ 明朝" w:hAnsi="ＭＳ 明朝" w:hint="eastAsia"/>
          <w:sz w:val="22"/>
        </w:rPr>
        <w:t>質量濃度</w:t>
      </w:r>
      <w:r w:rsidRPr="00C139EB">
        <w:rPr>
          <w:rFonts w:ascii="ＭＳ 明朝" w:hAnsi="ＭＳ 明朝" w:hint="eastAsia"/>
          <w:color w:val="000000"/>
          <w:sz w:val="22"/>
        </w:rPr>
        <w:t>の季節平均値（1日×14回）は、泉大津は</w:t>
      </w:r>
      <w:r>
        <w:rPr>
          <w:rFonts w:asciiTheme="minorEastAsia" w:eastAsiaTheme="minorEastAsia" w:hAnsiTheme="minorEastAsia" w:hint="eastAsia"/>
          <w:sz w:val="22"/>
          <w:szCs w:val="22"/>
        </w:rPr>
        <w:t>7</w:t>
      </w:r>
      <w:r w:rsidRPr="002E32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3</w:t>
      </w:r>
      <w:r w:rsidRPr="002E321F">
        <w:rPr>
          <w:rFonts w:asciiTheme="minorEastAsia" w:eastAsiaTheme="minorEastAsia" w:hAnsiTheme="minorEastAsia" w:hint="eastAsia"/>
          <w:sz w:val="22"/>
          <w:szCs w:val="22"/>
        </w:rPr>
        <w:t>～1</w:t>
      </w:r>
      <w:r>
        <w:rPr>
          <w:rFonts w:asciiTheme="minorEastAsia" w:eastAsiaTheme="minorEastAsia" w:hAnsiTheme="minorEastAsia" w:hint="eastAsia"/>
          <w:sz w:val="22"/>
          <w:szCs w:val="22"/>
        </w:rPr>
        <w:t>1</w:t>
      </w:r>
      <w:r w:rsidRPr="002E321F">
        <w:rPr>
          <w:rFonts w:asciiTheme="minorEastAsia" w:eastAsiaTheme="minorEastAsia" w:hAnsiTheme="minorEastAsia"/>
          <w:sz w:val="22"/>
          <w:szCs w:val="22"/>
        </w:rPr>
        <w:t>.</w:t>
      </w:r>
      <w:r>
        <w:rPr>
          <w:rFonts w:asciiTheme="minorEastAsia" w:eastAsiaTheme="minorEastAsia" w:hAnsiTheme="minorEastAsia" w:hint="eastAsia"/>
          <w:sz w:val="22"/>
          <w:szCs w:val="22"/>
        </w:rPr>
        <w:t>4</w:t>
      </w:r>
      <w:r w:rsidRPr="002E321F">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µg</w:t>
      </w:r>
      <w:r w:rsidRPr="002E321F">
        <w:rPr>
          <w:rFonts w:asciiTheme="minorEastAsia" w:eastAsiaTheme="minorEastAsia" w:hAnsiTheme="minorEastAsia"/>
          <w:sz w:val="22"/>
          <w:szCs w:val="22"/>
        </w:rPr>
        <w:t>/m</w:t>
      </w:r>
      <w:r w:rsidRPr="002E321F">
        <w:rPr>
          <w:rFonts w:asciiTheme="minorEastAsia" w:eastAsiaTheme="minorEastAsia" w:hAnsiTheme="minorEastAsia"/>
          <w:sz w:val="22"/>
          <w:szCs w:val="22"/>
          <w:vertAlign w:val="superscript"/>
        </w:rPr>
        <w:t>3</w:t>
      </w:r>
      <w:r w:rsidRPr="00C139EB">
        <w:rPr>
          <w:rFonts w:ascii="ＭＳ 明朝" w:hAnsi="ＭＳ 明朝" w:hint="eastAsia"/>
          <w:sz w:val="22"/>
        </w:rPr>
        <w:t>、聖賢は</w:t>
      </w:r>
      <w:r>
        <w:rPr>
          <w:rFonts w:asciiTheme="minorEastAsia" w:eastAsiaTheme="minorEastAsia" w:hAnsiTheme="minorEastAsia" w:hint="eastAsia"/>
          <w:sz w:val="22"/>
          <w:szCs w:val="22"/>
        </w:rPr>
        <w:t>6</w:t>
      </w:r>
      <w:r w:rsidRPr="002E32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w:t>
      </w:r>
      <w:r w:rsidRPr="002E32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12</w:t>
      </w:r>
      <w:r>
        <w:rPr>
          <w:rFonts w:asciiTheme="minorEastAsia" w:eastAsiaTheme="minorEastAsia" w:hAnsiTheme="minorEastAsia"/>
          <w:sz w:val="22"/>
          <w:szCs w:val="22"/>
        </w:rPr>
        <w:t>.</w:t>
      </w:r>
      <w:r>
        <w:rPr>
          <w:rFonts w:asciiTheme="minorEastAsia" w:eastAsiaTheme="minorEastAsia" w:hAnsiTheme="minorEastAsia" w:hint="eastAsia"/>
          <w:sz w:val="22"/>
          <w:szCs w:val="22"/>
        </w:rPr>
        <w:t>2</w:t>
      </w:r>
      <w:r w:rsidRPr="002E321F">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µg</w:t>
      </w:r>
      <w:r w:rsidRPr="002E321F">
        <w:rPr>
          <w:rFonts w:asciiTheme="minorEastAsia" w:eastAsiaTheme="minorEastAsia" w:hAnsiTheme="minorEastAsia"/>
          <w:sz w:val="22"/>
          <w:szCs w:val="22"/>
        </w:rPr>
        <w:t>/m</w:t>
      </w:r>
      <w:r w:rsidRPr="002E321F">
        <w:rPr>
          <w:rFonts w:asciiTheme="minorEastAsia" w:eastAsiaTheme="minorEastAsia" w:hAnsiTheme="minorEastAsia"/>
          <w:sz w:val="22"/>
          <w:szCs w:val="22"/>
          <w:vertAlign w:val="superscript"/>
        </w:rPr>
        <w:t>3</w:t>
      </w:r>
      <w:r w:rsidRPr="00C139EB">
        <w:rPr>
          <w:rFonts w:ascii="ＭＳ 明朝" w:hAnsi="ＭＳ 明朝" w:hint="eastAsia"/>
          <w:sz w:val="22"/>
        </w:rPr>
        <w:t>、出来島は</w:t>
      </w:r>
      <w:r>
        <w:rPr>
          <w:rFonts w:asciiTheme="minorEastAsia" w:eastAsiaTheme="minorEastAsia" w:hAnsiTheme="minorEastAsia" w:hint="eastAsia"/>
          <w:sz w:val="22"/>
          <w:szCs w:val="22"/>
        </w:rPr>
        <w:t>5.7</w:t>
      </w:r>
      <w:r w:rsidRPr="002E321F">
        <w:rPr>
          <w:rFonts w:asciiTheme="minorEastAsia" w:eastAsiaTheme="minorEastAsia" w:hAnsiTheme="minorEastAsia" w:hint="eastAsia"/>
          <w:sz w:val="22"/>
          <w:szCs w:val="22"/>
        </w:rPr>
        <w:t>～1</w:t>
      </w:r>
      <w:r>
        <w:rPr>
          <w:rFonts w:asciiTheme="minorEastAsia" w:eastAsiaTheme="minorEastAsia" w:hAnsiTheme="minorEastAsia" w:hint="eastAsia"/>
          <w:sz w:val="22"/>
          <w:szCs w:val="22"/>
        </w:rPr>
        <w:t>1</w:t>
      </w:r>
      <w:r w:rsidRPr="002E32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0</w:t>
      </w:r>
      <w:r w:rsidRPr="002E321F">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µg</w:t>
      </w:r>
      <w:r w:rsidRPr="002E321F">
        <w:rPr>
          <w:rFonts w:asciiTheme="minorEastAsia" w:eastAsiaTheme="minorEastAsia" w:hAnsiTheme="minorEastAsia"/>
          <w:sz w:val="22"/>
          <w:szCs w:val="22"/>
        </w:rPr>
        <w:t>/m</w:t>
      </w:r>
      <w:r w:rsidRPr="002E321F">
        <w:rPr>
          <w:rFonts w:asciiTheme="minorEastAsia" w:eastAsiaTheme="minorEastAsia" w:hAnsiTheme="minorEastAsia"/>
          <w:sz w:val="22"/>
          <w:szCs w:val="22"/>
          <w:vertAlign w:val="superscript"/>
        </w:rPr>
        <w:t>3</w:t>
      </w:r>
      <w:r w:rsidRPr="00C139EB">
        <w:rPr>
          <w:rFonts w:ascii="ＭＳ 明朝" w:hAnsi="ＭＳ 明朝" w:hint="eastAsia"/>
          <w:sz w:val="22"/>
        </w:rPr>
        <w:t>であった。</w:t>
      </w:r>
      <w:r>
        <w:rPr>
          <w:rFonts w:asciiTheme="minorEastAsia" w:eastAsiaTheme="minorEastAsia" w:hAnsiTheme="minorEastAsia" w:hint="eastAsia"/>
          <w:sz w:val="22"/>
          <w:szCs w:val="22"/>
        </w:rPr>
        <w:t>3地点とも冬の平均値が年間で最も高かった</w:t>
      </w:r>
      <w:r w:rsidRPr="00C139EB">
        <w:rPr>
          <w:rFonts w:ascii="ＭＳ 明朝" w:hAnsi="ＭＳ 明朝" w:hint="eastAsia"/>
          <w:sz w:val="22"/>
        </w:rPr>
        <w:t>。</w:t>
      </w:r>
    </w:p>
    <w:p w14:paraId="3BDFEAB0" w14:textId="77777777" w:rsidR="001A6C39" w:rsidRPr="004067AB" w:rsidRDefault="001A6C39" w:rsidP="001A6C39">
      <w:pPr>
        <w:pStyle w:val="ac"/>
        <w:numPr>
          <w:ilvl w:val="0"/>
          <w:numId w:val="12"/>
        </w:numPr>
        <w:ind w:leftChars="0" w:firstLineChars="0"/>
        <w:rPr>
          <w:rFonts w:asciiTheme="minorEastAsia" w:eastAsiaTheme="minorEastAsia" w:hAnsiTheme="minorEastAsia"/>
          <w:sz w:val="22"/>
          <w:szCs w:val="22"/>
        </w:rPr>
      </w:pPr>
      <w:r w:rsidRPr="004067AB">
        <w:rPr>
          <w:rFonts w:ascii="ＭＳ 明朝" w:hAnsi="ＭＳ 明朝" w:hint="eastAsia"/>
          <w:sz w:val="22"/>
        </w:rPr>
        <w:t>成分濃度では、</w:t>
      </w:r>
      <w:r w:rsidRPr="004067AB">
        <w:rPr>
          <w:rFonts w:asciiTheme="minorEastAsia" w:eastAsiaTheme="minorEastAsia" w:hAnsiTheme="minorEastAsia" w:hint="eastAsia"/>
          <w:sz w:val="22"/>
          <w:szCs w:val="22"/>
        </w:rPr>
        <w:t>O</w:t>
      </w:r>
      <w:r w:rsidRPr="004067AB">
        <w:rPr>
          <w:rFonts w:asciiTheme="minorEastAsia" w:eastAsiaTheme="minorEastAsia" w:hAnsiTheme="minorEastAsia"/>
          <w:sz w:val="22"/>
          <w:szCs w:val="22"/>
        </w:rPr>
        <w:t>C</w:t>
      </w:r>
      <w:r w:rsidRPr="004067AB">
        <w:rPr>
          <w:rFonts w:asciiTheme="minorEastAsia" w:eastAsiaTheme="minorEastAsia" w:hAnsiTheme="minorEastAsia" w:hint="eastAsia"/>
          <w:sz w:val="22"/>
          <w:szCs w:val="22"/>
        </w:rPr>
        <w:t>の平均値は春、EC、N</w:t>
      </w:r>
      <w:r w:rsidRPr="004067AB">
        <w:rPr>
          <w:rFonts w:asciiTheme="minorEastAsia" w:eastAsiaTheme="minorEastAsia" w:hAnsiTheme="minorEastAsia"/>
          <w:sz w:val="22"/>
          <w:szCs w:val="22"/>
        </w:rPr>
        <w:t>O</w:t>
      </w:r>
      <w:r w:rsidRPr="004067AB">
        <w:rPr>
          <w:rFonts w:asciiTheme="minorEastAsia" w:eastAsiaTheme="minorEastAsia" w:hAnsiTheme="minorEastAsia"/>
          <w:sz w:val="22"/>
          <w:szCs w:val="22"/>
          <w:vertAlign w:val="subscript"/>
        </w:rPr>
        <w:t>3</w:t>
      </w:r>
      <w:r w:rsidRPr="004067AB">
        <w:rPr>
          <w:rFonts w:asciiTheme="minorEastAsia" w:eastAsiaTheme="minorEastAsia" w:hAnsiTheme="minorEastAsia"/>
          <w:sz w:val="22"/>
          <w:szCs w:val="22"/>
          <w:vertAlign w:val="superscript"/>
        </w:rPr>
        <w:t>-</w:t>
      </w:r>
      <w:r w:rsidRPr="004067AB">
        <w:rPr>
          <w:rFonts w:asciiTheme="minorEastAsia" w:eastAsiaTheme="minorEastAsia" w:hAnsiTheme="minorEastAsia" w:hint="eastAsia"/>
          <w:sz w:val="22"/>
          <w:szCs w:val="22"/>
        </w:rPr>
        <w:t>、C</w:t>
      </w:r>
      <w:r w:rsidRPr="004067AB">
        <w:rPr>
          <w:rFonts w:asciiTheme="minorEastAsia" w:eastAsiaTheme="minorEastAsia" w:hAnsiTheme="minorEastAsia"/>
          <w:sz w:val="22"/>
          <w:szCs w:val="22"/>
        </w:rPr>
        <w:t>l</w:t>
      </w:r>
      <w:r w:rsidRPr="004067AB">
        <w:rPr>
          <w:rFonts w:asciiTheme="minorEastAsia" w:eastAsiaTheme="minorEastAsia" w:hAnsiTheme="minorEastAsia"/>
          <w:sz w:val="22"/>
          <w:szCs w:val="22"/>
          <w:vertAlign w:val="superscript"/>
        </w:rPr>
        <w:t>-</w:t>
      </w:r>
      <w:r w:rsidRPr="004067AB">
        <w:rPr>
          <w:rFonts w:asciiTheme="minorEastAsia" w:eastAsiaTheme="minorEastAsia" w:hAnsiTheme="minorEastAsia" w:hint="eastAsia"/>
          <w:sz w:val="22"/>
          <w:szCs w:val="22"/>
        </w:rPr>
        <w:t>、NH</w:t>
      </w:r>
      <w:r w:rsidRPr="004067AB">
        <w:rPr>
          <w:rFonts w:asciiTheme="minorEastAsia" w:eastAsiaTheme="minorEastAsia" w:hAnsiTheme="minorEastAsia" w:hint="eastAsia"/>
          <w:sz w:val="22"/>
          <w:szCs w:val="22"/>
          <w:vertAlign w:val="subscript"/>
        </w:rPr>
        <w:t>4</w:t>
      </w:r>
      <w:r w:rsidRPr="004067AB">
        <w:rPr>
          <w:rFonts w:asciiTheme="minorEastAsia" w:eastAsiaTheme="minorEastAsia" w:hAnsiTheme="minorEastAsia" w:hint="eastAsia"/>
          <w:sz w:val="22"/>
          <w:szCs w:val="22"/>
          <w:vertAlign w:val="superscript"/>
        </w:rPr>
        <w:t>+</w:t>
      </w:r>
      <w:r w:rsidRPr="004067AB">
        <w:rPr>
          <w:rFonts w:asciiTheme="minorEastAsia" w:eastAsiaTheme="minorEastAsia" w:hAnsiTheme="minorEastAsia" w:hint="eastAsia"/>
          <w:sz w:val="22"/>
          <w:szCs w:val="22"/>
        </w:rPr>
        <w:t>の平均値は冬に最も高かった</w:t>
      </w:r>
      <w:r w:rsidRPr="004067AB">
        <w:rPr>
          <w:rFonts w:ascii="ＭＳ 明朝" w:hAnsi="ＭＳ 明朝" w:hint="eastAsia"/>
          <w:sz w:val="22"/>
        </w:rPr>
        <w:t>。</w:t>
      </w:r>
      <w:r w:rsidRPr="004067AB">
        <w:rPr>
          <w:rFonts w:asciiTheme="minorEastAsia" w:eastAsiaTheme="minorEastAsia" w:hAnsiTheme="minorEastAsia" w:hint="eastAsia"/>
          <w:sz w:val="22"/>
          <w:szCs w:val="22"/>
        </w:rPr>
        <w:t>SO</w:t>
      </w:r>
      <w:r w:rsidRPr="004067AB">
        <w:rPr>
          <w:rFonts w:asciiTheme="minorEastAsia" w:eastAsiaTheme="minorEastAsia" w:hAnsiTheme="minorEastAsia" w:hint="eastAsia"/>
          <w:sz w:val="22"/>
          <w:szCs w:val="22"/>
          <w:vertAlign w:val="subscript"/>
        </w:rPr>
        <w:t>4</w:t>
      </w:r>
      <w:r w:rsidRPr="004067AB">
        <w:rPr>
          <w:rFonts w:asciiTheme="minorEastAsia" w:eastAsiaTheme="minorEastAsia" w:hAnsiTheme="minorEastAsia" w:hint="eastAsia"/>
          <w:sz w:val="22"/>
          <w:szCs w:val="22"/>
          <w:vertAlign w:val="superscript"/>
        </w:rPr>
        <w:t>2-</w:t>
      </w:r>
      <w:r w:rsidRPr="004067AB">
        <w:rPr>
          <w:rFonts w:asciiTheme="minorEastAsia" w:eastAsiaTheme="minorEastAsia" w:hAnsiTheme="minorEastAsia" w:hint="eastAsia"/>
          <w:sz w:val="22"/>
          <w:szCs w:val="22"/>
        </w:rPr>
        <w:t>の平均値は3地点とも夏に高かった。泉大津のOC、SO</w:t>
      </w:r>
      <w:r w:rsidRPr="004067AB">
        <w:rPr>
          <w:rFonts w:asciiTheme="minorEastAsia" w:eastAsiaTheme="minorEastAsia" w:hAnsiTheme="minorEastAsia" w:hint="eastAsia"/>
          <w:sz w:val="22"/>
          <w:szCs w:val="22"/>
          <w:vertAlign w:val="subscript"/>
        </w:rPr>
        <w:t>4</w:t>
      </w:r>
      <w:r w:rsidRPr="004067AB">
        <w:rPr>
          <w:rFonts w:asciiTheme="minorEastAsia" w:eastAsiaTheme="minorEastAsia" w:hAnsiTheme="minorEastAsia" w:hint="eastAsia"/>
          <w:sz w:val="22"/>
          <w:szCs w:val="22"/>
          <w:vertAlign w:val="superscript"/>
        </w:rPr>
        <w:t>2-</w:t>
      </w:r>
      <w:r w:rsidRPr="004067AB">
        <w:rPr>
          <w:rFonts w:asciiTheme="minorEastAsia" w:eastAsiaTheme="minorEastAsia" w:hAnsiTheme="minorEastAsia" w:hint="eastAsia"/>
          <w:sz w:val="22"/>
          <w:szCs w:val="22"/>
        </w:rPr>
        <w:t>の平均値は全季節で他の2地点より高かった。N</w:t>
      </w:r>
      <w:r w:rsidRPr="004067AB">
        <w:rPr>
          <w:rFonts w:asciiTheme="minorEastAsia" w:eastAsiaTheme="minorEastAsia" w:hAnsiTheme="minorEastAsia"/>
          <w:sz w:val="22"/>
          <w:szCs w:val="22"/>
        </w:rPr>
        <w:t>O</w:t>
      </w:r>
      <w:r w:rsidRPr="004067AB">
        <w:rPr>
          <w:rFonts w:asciiTheme="minorEastAsia" w:eastAsiaTheme="minorEastAsia" w:hAnsiTheme="minorEastAsia"/>
          <w:sz w:val="22"/>
          <w:szCs w:val="22"/>
          <w:vertAlign w:val="subscript"/>
        </w:rPr>
        <w:t>3</w:t>
      </w:r>
      <w:r w:rsidRPr="004067AB">
        <w:rPr>
          <w:rFonts w:asciiTheme="minorEastAsia" w:eastAsiaTheme="minorEastAsia" w:hAnsiTheme="minorEastAsia"/>
          <w:sz w:val="22"/>
          <w:szCs w:val="22"/>
          <w:vertAlign w:val="superscript"/>
        </w:rPr>
        <w:t>-</w:t>
      </w:r>
      <w:r w:rsidRPr="004067AB">
        <w:rPr>
          <w:rFonts w:asciiTheme="minorEastAsia" w:eastAsiaTheme="minorEastAsia" w:hAnsiTheme="minorEastAsia" w:hint="eastAsia"/>
          <w:sz w:val="22"/>
          <w:szCs w:val="22"/>
        </w:rPr>
        <w:t>は春・秋・冬、M</w:t>
      </w:r>
      <w:r w:rsidRPr="004067AB">
        <w:rPr>
          <w:rFonts w:asciiTheme="minorEastAsia" w:eastAsiaTheme="minorEastAsia" w:hAnsiTheme="minorEastAsia"/>
          <w:sz w:val="22"/>
          <w:szCs w:val="22"/>
        </w:rPr>
        <w:t>g</w:t>
      </w:r>
      <w:r w:rsidRPr="004067AB">
        <w:rPr>
          <w:rFonts w:asciiTheme="minorEastAsia" w:eastAsiaTheme="minorEastAsia" w:hAnsiTheme="minorEastAsia"/>
          <w:sz w:val="22"/>
          <w:szCs w:val="22"/>
          <w:vertAlign w:val="superscript"/>
        </w:rPr>
        <w:t>2+</w:t>
      </w:r>
      <w:r w:rsidRPr="004067AB">
        <w:rPr>
          <w:rFonts w:asciiTheme="minorEastAsia" w:eastAsiaTheme="minorEastAsia" w:hAnsiTheme="minorEastAsia" w:hint="eastAsia"/>
          <w:sz w:val="22"/>
          <w:szCs w:val="22"/>
        </w:rPr>
        <w:t>は春、</w:t>
      </w:r>
      <w:r>
        <w:rPr>
          <w:rFonts w:asciiTheme="minorEastAsia" w:eastAsiaTheme="minorEastAsia" w:hAnsiTheme="minorEastAsia" w:hint="eastAsia"/>
          <w:sz w:val="22"/>
          <w:szCs w:val="22"/>
        </w:rPr>
        <w:t>EC、</w:t>
      </w:r>
      <w:r w:rsidRPr="004067AB">
        <w:rPr>
          <w:rFonts w:asciiTheme="minorEastAsia" w:eastAsiaTheme="minorEastAsia" w:hAnsiTheme="minorEastAsia" w:hint="eastAsia"/>
          <w:sz w:val="22"/>
          <w:szCs w:val="22"/>
        </w:rPr>
        <w:t>NH</w:t>
      </w:r>
      <w:r w:rsidRPr="004067AB">
        <w:rPr>
          <w:rFonts w:asciiTheme="minorEastAsia" w:eastAsiaTheme="minorEastAsia" w:hAnsiTheme="minorEastAsia" w:hint="eastAsia"/>
          <w:sz w:val="22"/>
          <w:szCs w:val="22"/>
          <w:vertAlign w:val="subscript"/>
        </w:rPr>
        <w:t>4</w:t>
      </w:r>
      <w:r w:rsidRPr="004067AB">
        <w:rPr>
          <w:rFonts w:asciiTheme="minorEastAsia" w:eastAsiaTheme="minorEastAsia" w:hAnsiTheme="minorEastAsia" w:hint="eastAsia"/>
          <w:sz w:val="22"/>
          <w:szCs w:val="22"/>
          <w:vertAlign w:val="superscript"/>
        </w:rPr>
        <w:t>+</w:t>
      </w:r>
      <w:r w:rsidRPr="004067AB">
        <w:rPr>
          <w:rFonts w:asciiTheme="minorEastAsia" w:eastAsiaTheme="minorEastAsia" w:hAnsiTheme="minorEastAsia" w:hint="eastAsia"/>
          <w:sz w:val="22"/>
          <w:szCs w:val="22"/>
        </w:rPr>
        <w:t>、無機元素は秋に他の2地点より高かった。</w:t>
      </w:r>
    </w:p>
    <w:p w14:paraId="183B2501" w14:textId="77777777" w:rsidR="001A6C39" w:rsidRPr="00E8161F" w:rsidRDefault="001A6C39" w:rsidP="001A6C39">
      <w:pPr>
        <w:pStyle w:val="ac"/>
        <w:numPr>
          <w:ilvl w:val="0"/>
          <w:numId w:val="12"/>
        </w:numPr>
        <w:ind w:leftChars="0" w:firstLineChars="0"/>
        <w:jc w:val="left"/>
        <w:rPr>
          <w:rFonts w:ascii="ＭＳ 明朝" w:hAnsi="ＭＳ 明朝"/>
          <w:color w:val="000000"/>
          <w:sz w:val="22"/>
        </w:rPr>
      </w:pPr>
      <w:r w:rsidRPr="00E8161F">
        <w:rPr>
          <w:rFonts w:ascii="ＭＳ 明朝" w:hAnsi="ＭＳ 明朝" w:hint="eastAsia"/>
          <w:sz w:val="22"/>
        </w:rPr>
        <w:t>無機元素は大気中で反応して二次生成することがないため、各種発生源の指標となることが知られている。</w:t>
      </w:r>
      <w:r w:rsidRPr="00E8161F">
        <w:rPr>
          <w:rFonts w:asciiTheme="minorEastAsia" w:eastAsiaTheme="minorEastAsia" w:hAnsiTheme="minorEastAsia" w:hint="eastAsia"/>
          <w:sz w:val="22"/>
          <w:szCs w:val="22"/>
        </w:rPr>
        <w:t>土壌粒子の指標であるA</w:t>
      </w:r>
      <w:r w:rsidRPr="00E8161F">
        <w:rPr>
          <w:rFonts w:asciiTheme="minorEastAsia" w:eastAsiaTheme="minorEastAsia" w:hAnsiTheme="minorEastAsia"/>
          <w:sz w:val="22"/>
          <w:szCs w:val="22"/>
        </w:rPr>
        <w:t>l</w:t>
      </w:r>
      <w:r w:rsidRPr="00E8161F">
        <w:rPr>
          <w:rFonts w:asciiTheme="minorEastAsia" w:eastAsiaTheme="minorEastAsia" w:hAnsiTheme="minorEastAsia" w:hint="eastAsia"/>
          <w:sz w:val="22"/>
          <w:szCs w:val="22"/>
        </w:rPr>
        <w:t>、C</w:t>
      </w:r>
      <w:r w:rsidRPr="00E8161F">
        <w:rPr>
          <w:rFonts w:asciiTheme="minorEastAsia" w:eastAsiaTheme="minorEastAsia" w:hAnsiTheme="minorEastAsia"/>
          <w:sz w:val="22"/>
          <w:szCs w:val="22"/>
        </w:rPr>
        <w:t>a</w:t>
      </w:r>
      <w:r w:rsidRPr="00E8161F">
        <w:rPr>
          <w:rFonts w:asciiTheme="minorEastAsia" w:eastAsiaTheme="minorEastAsia" w:hAnsiTheme="minorEastAsia" w:hint="eastAsia"/>
          <w:sz w:val="22"/>
          <w:szCs w:val="22"/>
        </w:rPr>
        <w:t>は</w:t>
      </w:r>
      <w:r w:rsidRPr="00E8161F">
        <w:rPr>
          <w:rFonts w:asciiTheme="minorEastAsia" w:eastAsiaTheme="minorEastAsia" w:hAnsiTheme="minorEastAsia"/>
          <w:sz w:val="22"/>
          <w:szCs w:val="22"/>
        </w:rPr>
        <w:t>3</w:t>
      </w:r>
      <w:r w:rsidRPr="00E8161F">
        <w:rPr>
          <w:rFonts w:asciiTheme="minorEastAsia" w:eastAsiaTheme="minorEastAsia" w:hAnsiTheme="minorEastAsia" w:hint="eastAsia"/>
          <w:sz w:val="22"/>
          <w:szCs w:val="22"/>
        </w:rPr>
        <w:t>地点で春に最大となった。石油燃焼の指標であるV、</w:t>
      </w:r>
      <w:r w:rsidRPr="00E8161F">
        <w:rPr>
          <w:rFonts w:asciiTheme="minorEastAsia" w:eastAsiaTheme="minorEastAsia" w:hAnsiTheme="minorEastAsia"/>
          <w:sz w:val="22"/>
          <w:szCs w:val="22"/>
        </w:rPr>
        <w:t>Ni</w:t>
      </w:r>
      <w:r w:rsidRPr="00E8161F">
        <w:rPr>
          <w:rFonts w:asciiTheme="minorEastAsia" w:eastAsiaTheme="minorEastAsia" w:hAnsiTheme="minorEastAsia" w:hint="eastAsia"/>
          <w:sz w:val="22"/>
          <w:szCs w:val="22"/>
        </w:rPr>
        <w:t>は聖賢および出来島で夏</w:t>
      </w:r>
      <w:r>
        <w:rPr>
          <w:rFonts w:asciiTheme="minorEastAsia" w:eastAsiaTheme="minorEastAsia" w:hAnsiTheme="minorEastAsia" w:hint="eastAsia"/>
          <w:sz w:val="22"/>
          <w:szCs w:val="22"/>
        </w:rPr>
        <w:t>、泉大津で春</w:t>
      </w:r>
      <w:r w:rsidRPr="00E8161F">
        <w:rPr>
          <w:rFonts w:asciiTheme="minorEastAsia" w:eastAsiaTheme="minorEastAsia" w:hAnsiTheme="minorEastAsia" w:hint="eastAsia"/>
          <w:sz w:val="22"/>
          <w:szCs w:val="22"/>
        </w:rPr>
        <w:t>に最大となった。廃棄物焼却の指標であるAsは3地点</w:t>
      </w:r>
      <w:r w:rsidRPr="00E8161F">
        <w:rPr>
          <w:rFonts w:asciiTheme="minorEastAsia" w:eastAsiaTheme="minorEastAsia" w:hAnsiTheme="minorEastAsia"/>
          <w:sz w:val="22"/>
          <w:szCs w:val="22"/>
        </w:rPr>
        <w:t>、</w:t>
      </w:r>
      <w:r w:rsidRPr="00E8161F">
        <w:rPr>
          <w:rFonts w:asciiTheme="minorEastAsia" w:eastAsiaTheme="minorEastAsia" w:hAnsiTheme="minorEastAsia" w:hint="eastAsia"/>
          <w:sz w:val="22"/>
          <w:szCs w:val="22"/>
        </w:rPr>
        <w:t>Zn、</w:t>
      </w:r>
      <w:r w:rsidRPr="00E8161F">
        <w:rPr>
          <w:rFonts w:asciiTheme="minorEastAsia" w:eastAsiaTheme="minorEastAsia" w:hAnsiTheme="minorEastAsia"/>
          <w:sz w:val="22"/>
          <w:szCs w:val="22"/>
        </w:rPr>
        <w:t>Sb</w:t>
      </w:r>
      <w:r w:rsidRPr="00E8161F">
        <w:rPr>
          <w:rFonts w:asciiTheme="minorEastAsia" w:eastAsiaTheme="minorEastAsia" w:hAnsiTheme="minorEastAsia" w:hint="eastAsia"/>
          <w:sz w:val="22"/>
          <w:szCs w:val="22"/>
        </w:rPr>
        <w:t>は泉大津および聖賢で冬に最大となった。</w:t>
      </w:r>
    </w:p>
    <w:p w14:paraId="300748AB" w14:textId="77777777" w:rsidR="001A6C39" w:rsidRPr="00E8161F" w:rsidRDefault="001A6C39" w:rsidP="001A6C39">
      <w:pPr>
        <w:pStyle w:val="ac"/>
        <w:numPr>
          <w:ilvl w:val="0"/>
          <w:numId w:val="12"/>
        </w:numPr>
        <w:ind w:leftChars="0" w:firstLineChars="0"/>
        <w:jc w:val="left"/>
        <w:rPr>
          <w:rFonts w:ascii="ＭＳ 明朝" w:hAnsi="ＭＳ 明朝"/>
          <w:color w:val="000000"/>
          <w:sz w:val="22"/>
        </w:rPr>
      </w:pPr>
      <w:r w:rsidRPr="00E8161F">
        <w:rPr>
          <w:rFonts w:ascii="ＭＳ 明朝" w:hAnsi="ＭＳ 明朝" w:hint="eastAsia"/>
          <w:sz w:val="22"/>
        </w:rPr>
        <w:t>2024年度の泉大津におけるPM</w:t>
      </w:r>
      <w:r w:rsidRPr="00E8161F">
        <w:rPr>
          <w:rFonts w:ascii="ＭＳ 明朝" w:hAnsi="ＭＳ 明朝" w:hint="eastAsia"/>
          <w:sz w:val="22"/>
          <w:vertAlign w:val="subscript"/>
        </w:rPr>
        <w:t>2.5</w:t>
      </w:r>
      <w:r w:rsidRPr="00E8161F">
        <w:rPr>
          <w:rFonts w:ascii="ＭＳ 明朝" w:hAnsi="ＭＳ 明朝" w:hint="eastAsia"/>
          <w:sz w:val="22"/>
        </w:rPr>
        <w:t>質量濃度および成分濃度の季節平均値を同地点の過去の値と比較した。</w:t>
      </w:r>
      <w:r w:rsidRPr="00E8161F">
        <w:rPr>
          <w:rFonts w:asciiTheme="minorEastAsia" w:eastAsiaTheme="minorEastAsia" w:hAnsiTheme="minorEastAsia" w:hint="eastAsia"/>
          <w:sz w:val="22"/>
          <w:szCs w:val="22"/>
        </w:rPr>
        <w:t>春は201</w:t>
      </w:r>
      <w:r w:rsidRPr="00E8161F">
        <w:rPr>
          <w:rFonts w:asciiTheme="minorEastAsia" w:eastAsiaTheme="minorEastAsia" w:hAnsiTheme="minorEastAsia"/>
          <w:sz w:val="22"/>
          <w:szCs w:val="22"/>
        </w:rPr>
        <w:t>3</w:t>
      </w:r>
      <w:r w:rsidRPr="00E8161F">
        <w:rPr>
          <w:rFonts w:asciiTheme="minorEastAsia" w:eastAsiaTheme="minorEastAsia" w:hAnsiTheme="minorEastAsia" w:hint="eastAsia"/>
          <w:sz w:val="22"/>
          <w:szCs w:val="22"/>
        </w:rPr>
        <w:t>年以降減少傾向であったが、2021年度～2022年度に増加し、202</w:t>
      </w:r>
      <w:r>
        <w:rPr>
          <w:rFonts w:asciiTheme="minorEastAsia" w:eastAsiaTheme="minorEastAsia" w:hAnsiTheme="minorEastAsia" w:hint="eastAsia"/>
          <w:sz w:val="22"/>
          <w:szCs w:val="22"/>
        </w:rPr>
        <w:t>2</w:t>
      </w:r>
      <w:r w:rsidRPr="00E8161F">
        <w:rPr>
          <w:rFonts w:asciiTheme="minorEastAsia" w:eastAsiaTheme="minorEastAsia" w:hAnsiTheme="minorEastAsia" w:hint="eastAsia"/>
          <w:sz w:val="22"/>
          <w:szCs w:val="22"/>
        </w:rPr>
        <w:t>年度～2</w:t>
      </w:r>
      <w:r w:rsidRPr="00E8161F">
        <w:rPr>
          <w:rFonts w:asciiTheme="minorEastAsia" w:eastAsiaTheme="minorEastAsia" w:hAnsiTheme="minorEastAsia"/>
          <w:sz w:val="22"/>
          <w:szCs w:val="22"/>
        </w:rPr>
        <w:t>02</w:t>
      </w:r>
      <w:r w:rsidRPr="00E8161F">
        <w:rPr>
          <w:rFonts w:asciiTheme="minorEastAsia" w:eastAsiaTheme="minorEastAsia" w:hAnsiTheme="minorEastAsia" w:hint="eastAsia"/>
          <w:sz w:val="22"/>
          <w:szCs w:val="22"/>
        </w:rPr>
        <w:t>4年度にかけて再度減少に転じた。夏は2012年度以降で</w:t>
      </w:r>
      <w:r>
        <w:rPr>
          <w:rFonts w:asciiTheme="minorEastAsia" w:eastAsiaTheme="minorEastAsia" w:hAnsiTheme="minorEastAsia" w:hint="eastAsia"/>
          <w:sz w:val="22"/>
          <w:szCs w:val="22"/>
        </w:rPr>
        <w:t>概ね</w:t>
      </w:r>
      <w:r w:rsidRPr="00E8161F">
        <w:rPr>
          <w:rFonts w:asciiTheme="minorEastAsia" w:eastAsiaTheme="minorEastAsia" w:hAnsiTheme="minorEastAsia" w:hint="eastAsia"/>
          <w:sz w:val="22"/>
          <w:szCs w:val="22"/>
        </w:rPr>
        <w:t>減少傾向にあるが、高濃度イベントの有無で平均値が変化し、2</w:t>
      </w:r>
      <w:r w:rsidRPr="00E8161F">
        <w:rPr>
          <w:rFonts w:asciiTheme="minorEastAsia" w:eastAsiaTheme="minorEastAsia" w:hAnsiTheme="minorEastAsia"/>
          <w:sz w:val="22"/>
          <w:szCs w:val="22"/>
        </w:rPr>
        <w:t>013</w:t>
      </w:r>
      <w:r w:rsidRPr="00E8161F">
        <w:rPr>
          <w:rFonts w:asciiTheme="minorEastAsia" w:eastAsiaTheme="minorEastAsia" w:hAnsiTheme="minorEastAsia" w:hint="eastAsia"/>
          <w:sz w:val="22"/>
          <w:szCs w:val="22"/>
        </w:rPr>
        <w:t>、2015、2020年度は15 µg</w:t>
      </w:r>
      <w:r w:rsidRPr="00E8161F">
        <w:rPr>
          <w:rFonts w:asciiTheme="minorEastAsia" w:eastAsiaTheme="minorEastAsia" w:hAnsiTheme="minorEastAsia"/>
          <w:sz w:val="22"/>
          <w:szCs w:val="22"/>
        </w:rPr>
        <w:t>/m</w:t>
      </w:r>
      <w:r w:rsidRPr="00E8161F">
        <w:rPr>
          <w:rFonts w:asciiTheme="minorEastAsia" w:eastAsiaTheme="minorEastAsia" w:hAnsiTheme="minorEastAsia"/>
          <w:sz w:val="22"/>
          <w:szCs w:val="22"/>
          <w:vertAlign w:val="superscript"/>
        </w:rPr>
        <w:t>3</w:t>
      </w:r>
      <w:r w:rsidRPr="00E8161F">
        <w:rPr>
          <w:rFonts w:asciiTheme="minorEastAsia" w:eastAsiaTheme="minorEastAsia" w:hAnsiTheme="minorEastAsia" w:hint="eastAsia"/>
          <w:sz w:val="22"/>
          <w:szCs w:val="22"/>
        </w:rPr>
        <w:t>を上回った。秋は2012年度～2019年度まで減少傾向で、その後は横ばい傾向であった。冬は2013年度から20</w:t>
      </w:r>
      <w:r>
        <w:rPr>
          <w:rFonts w:asciiTheme="minorEastAsia" w:eastAsiaTheme="minorEastAsia" w:hAnsiTheme="minorEastAsia" w:hint="eastAsia"/>
          <w:sz w:val="22"/>
          <w:szCs w:val="22"/>
        </w:rPr>
        <w:t>19</w:t>
      </w:r>
      <w:r w:rsidRPr="00E8161F">
        <w:rPr>
          <w:rFonts w:asciiTheme="minorEastAsia" w:eastAsiaTheme="minorEastAsia" w:hAnsiTheme="minorEastAsia" w:hint="eastAsia"/>
          <w:sz w:val="22"/>
          <w:szCs w:val="22"/>
        </w:rPr>
        <w:t>年度にかけて大きく減少し、その後は横ばい傾向であった。</w:t>
      </w:r>
    </w:p>
    <w:p w14:paraId="227B8F88" w14:textId="77777777" w:rsidR="001A6C39" w:rsidRDefault="001A6C39" w:rsidP="001A6C39">
      <w:pPr>
        <w:ind w:firstLineChars="45" w:firstLine="99"/>
        <w:rPr>
          <w:rFonts w:ascii="ＭＳ 明朝" w:hAnsi="ＭＳ 明朝"/>
          <w:color w:val="000000"/>
          <w:sz w:val="22"/>
        </w:rPr>
      </w:pPr>
    </w:p>
    <w:p w14:paraId="793E0BDA" w14:textId="77777777" w:rsidR="001A6C39" w:rsidRDefault="001A6C39" w:rsidP="001A6C39">
      <w:pPr>
        <w:ind w:firstLineChars="45" w:firstLine="99"/>
        <w:rPr>
          <w:rFonts w:ascii="ＭＳ 明朝" w:hAnsi="ＭＳ 明朝"/>
          <w:color w:val="000000"/>
          <w:sz w:val="22"/>
        </w:rPr>
      </w:pPr>
      <w:r w:rsidRPr="007431AE">
        <w:rPr>
          <w:rFonts w:ascii="ＭＳ 明朝" w:hAnsi="ＭＳ 明朝" w:hint="eastAsia"/>
          <w:color w:val="000000"/>
          <w:sz w:val="22"/>
        </w:rPr>
        <w:t>○</w:t>
      </w:r>
      <w:r>
        <w:rPr>
          <w:rFonts w:ascii="ＭＳ 明朝" w:hAnsi="ＭＳ 明朝" w:hint="eastAsia"/>
          <w:color w:val="000000"/>
          <w:sz w:val="22"/>
        </w:rPr>
        <w:t>高濃度日</w:t>
      </w:r>
      <w:r w:rsidRPr="006B6D74">
        <w:rPr>
          <w:rFonts w:ascii="ＭＳ 明朝" w:hAnsi="ＭＳ 明朝" w:hint="eastAsia"/>
          <w:sz w:val="22"/>
        </w:rPr>
        <w:t>の調査結果</w:t>
      </w:r>
      <w:r>
        <w:rPr>
          <w:rFonts w:ascii="ＭＳ 明朝" w:hAnsi="ＭＳ 明朝" w:hint="eastAsia"/>
          <w:color w:val="000000"/>
          <w:sz w:val="22"/>
        </w:rPr>
        <w:t>（全1</w:t>
      </w:r>
      <w:r>
        <w:rPr>
          <w:rFonts w:ascii="ＭＳ 明朝" w:hAnsi="ＭＳ 明朝"/>
          <w:color w:val="000000"/>
          <w:sz w:val="22"/>
        </w:rPr>
        <w:t>1</w:t>
      </w:r>
      <w:r>
        <w:rPr>
          <w:rFonts w:ascii="ＭＳ 明朝" w:hAnsi="ＭＳ 明朝" w:hint="eastAsia"/>
          <w:color w:val="000000"/>
          <w:sz w:val="22"/>
        </w:rPr>
        <w:t>地点）</w:t>
      </w:r>
    </w:p>
    <w:p w14:paraId="5C5993EB" w14:textId="77777777" w:rsidR="001A6C39" w:rsidRDefault="001A6C39" w:rsidP="001A6C39">
      <w:pPr>
        <w:pStyle w:val="ac"/>
        <w:numPr>
          <w:ilvl w:val="0"/>
          <w:numId w:val="9"/>
        </w:numPr>
        <w:ind w:leftChars="0" w:firstLineChars="0"/>
        <w:rPr>
          <w:rFonts w:ascii="ＭＳ 明朝" w:hAnsi="ＭＳ 明朝"/>
          <w:color w:val="000000"/>
          <w:sz w:val="22"/>
        </w:rPr>
      </w:pPr>
      <w:r w:rsidRPr="00C139EB">
        <w:rPr>
          <w:rFonts w:ascii="ＭＳ 明朝" w:hAnsi="ＭＳ 明朝" w:hint="eastAsia"/>
          <w:color w:val="000000"/>
          <w:sz w:val="22"/>
        </w:rPr>
        <w:t>P</w:t>
      </w:r>
      <w:r w:rsidRPr="00C139EB">
        <w:rPr>
          <w:rFonts w:ascii="ＭＳ 明朝" w:hAnsi="ＭＳ 明朝"/>
          <w:color w:val="000000"/>
          <w:sz w:val="22"/>
        </w:rPr>
        <w:t>M</w:t>
      </w:r>
      <w:r w:rsidRPr="00C139EB">
        <w:rPr>
          <w:rFonts w:ascii="ＭＳ 明朝" w:hAnsi="ＭＳ 明朝"/>
          <w:color w:val="000000"/>
          <w:sz w:val="22"/>
          <w:vertAlign w:val="subscript"/>
        </w:rPr>
        <w:t>2.5</w:t>
      </w:r>
      <w:r w:rsidRPr="00C139EB">
        <w:rPr>
          <w:rFonts w:ascii="ＭＳ 明朝" w:hAnsi="ＭＳ 明朝" w:hint="eastAsia"/>
          <w:color w:val="000000"/>
          <w:sz w:val="22"/>
        </w:rPr>
        <w:t>質量濃度の経日変化はいずれの季節も各地点で概ね同様の変動を示した。2</w:t>
      </w:r>
      <w:r w:rsidRPr="00C139EB">
        <w:rPr>
          <w:rFonts w:ascii="ＭＳ 明朝" w:hAnsi="ＭＳ 明朝"/>
          <w:color w:val="000000"/>
          <w:sz w:val="22"/>
        </w:rPr>
        <w:t>02</w:t>
      </w:r>
      <w:r>
        <w:rPr>
          <w:rFonts w:ascii="ＭＳ 明朝" w:hAnsi="ＭＳ 明朝" w:hint="eastAsia"/>
          <w:color w:val="000000"/>
          <w:sz w:val="22"/>
        </w:rPr>
        <w:t>4</w:t>
      </w:r>
      <w:r w:rsidRPr="00C139EB">
        <w:rPr>
          <w:rFonts w:ascii="ＭＳ 明朝" w:hAnsi="ＭＳ 明朝" w:hint="eastAsia"/>
          <w:color w:val="000000"/>
          <w:sz w:val="22"/>
        </w:rPr>
        <w:t>年度に高濃度の地点があった日は</w:t>
      </w:r>
      <w:r>
        <w:rPr>
          <w:rFonts w:ascii="ＭＳ 明朝" w:hAnsi="ＭＳ 明朝" w:hint="eastAsia"/>
          <w:color w:val="000000"/>
          <w:sz w:val="22"/>
        </w:rPr>
        <w:t>年間</w:t>
      </w:r>
      <w:r w:rsidRPr="00C139EB">
        <w:rPr>
          <w:rFonts w:ascii="ＭＳ 明朝" w:hAnsi="ＭＳ 明朝" w:hint="eastAsia"/>
          <w:color w:val="000000"/>
          <w:sz w:val="22"/>
        </w:rPr>
        <w:t>56日間の</w:t>
      </w:r>
      <w:r>
        <w:rPr>
          <w:rFonts w:ascii="ＭＳ 明朝" w:hAnsi="ＭＳ 明朝" w:hint="eastAsia"/>
          <w:color w:val="000000"/>
          <w:sz w:val="22"/>
        </w:rPr>
        <w:t>測定日の</w:t>
      </w:r>
      <w:r w:rsidRPr="00C139EB">
        <w:rPr>
          <w:rFonts w:ascii="ＭＳ 明朝" w:hAnsi="ＭＳ 明朝" w:hint="eastAsia"/>
          <w:color w:val="000000"/>
          <w:sz w:val="22"/>
        </w:rPr>
        <w:t>うち計</w:t>
      </w:r>
      <w:r>
        <w:rPr>
          <w:rFonts w:ascii="ＭＳ 明朝" w:hAnsi="ＭＳ 明朝" w:hint="eastAsia"/>
          <w:color w:val="000000"/>
          <w:sz w:val="22"/>
        </w:rPr>
        <w:t>8</w:t>
      </w:r>
      <w:r w:rsidRPr="00C139EB">
        <w:rPr>
          <w:rFonts w:ascii="ＭＳ 明朝" w:hAnsi="ＭＳ 明朝" w:hint="eastAsia"/>
          <w:color w:val="000000"/>
          <w:sz w:val="22"/>
        </w:rPr>
        <w:t>日間であった。</w:t>
      </w:r>
    </w:p>
    <w:p w14:paraId="738C8399" w14:textId="77777777" w:rsidR="001A6C39" w:rsidRPr="00A61379" w:rsidRDefault="001A6C39" w:rsidP="001A6C39">
      <w:pPr>
        <w:pStyle w:val="ac"/>
        <w:numPr>
          <w:ilvl w:val="0"/>
          <w:numId w:val="9"/>
        </w:numPr>
        <w:ind w:leftChars="0" w:firstLineChars="0"/>
        <w:rPr>
          <w:rFonts w:asciiTheme="minorEastAsia" w:eastAsiaTheme="minorEastAsia" w:hAnsiTheme="minorEastAsia"/>
          <w:color w:val="000000" w:themeColor="text1"/>
          <w:sz w:val="22"/>
          <w:szCs w:val="22"/>
        </w:rPr>
      </w:pPr>
      <w:r w:rsidRPr="00A61379">
        <w:rPr>
          <w:rFonts w:asciiTheme="minorEastAsia" w:eastAsiaTheme="minorEastAsia" w:hAnsiTheme="minorEastAsia" w:hint="eastAsia"/>
          <w:color w:val="000000" w:themeColor="text1"/>
          <w:sz w:val="22"/>
          <w:szCs w:val="22"/>
        </w:rPr>
        <w:t>春は、</w:t>
      </w:r>
      <w:r w:rsidRPr="00A61379">
        <w:rPr>
          <w:rFonts w:asciiTheme="minorEastAsia" w:eastAsiaTheme="minorEastAsia" w:hAnsiTheme="minorEastAsia" w:hint="eastAsia"/>
          <w:sz w:val="22"/>
          <w:szCs w:val="22"/>
        </w:rPr>
        <w:t>5/</w:t>
      </w:r>
      <w:r w:rsidRPr="00A61379">
        <w:rPr>
          <w:rFonts w:asciiTheme="minorEastAsia" w:eastAsiaTheme="minorEastAsia" w:hAnsiTheme="minorEastAsia"/>
          <w:sz w:val="22"/>
          <w:szCs w:val="22"/>
        </w:rPr>
        <w:t>17</w:t>
      </w:r>
      <w:r w:rsidRPr="00A61379">
        <w:rPr>
          <w:rFonts w:asciiTheme="minorEastAsia" w:eastAsiaTheme="minorEastAsia" w:hAnsiTheme="minorEastAsia" w:hint="eastAsia"/>
          <w:sz w:val="22"/>
          <w:szCs w:val="22"/>
        </w:rPr>
        <w:t>の聖賢、5</w:t>
      </w:r>
      <w:r w:rsidRPr="00A61379">
        <w:rPr>
          <w:rFonts w:asciiTheme="minorEastAsia" w:eastAsiaTheme="minorEastAsia" w:hAnsiTheme="minorEastAsia"/>
          <w:sz w:val="22"/>
          <w:szCs w:val="22"/>
        </w:rPr>
        <w:t>/22</w:t>
      </w:r>
      <w:r w:rsidRPr="00A61379">
        <w:rPr>
          <w:rFonts w:asciiTheme="minorEastAsia" w:eastAsiaTheme="minorEastAsia" w:hAnsiTheme="minorEastAsia" w:hint="eastAsia"/>
          <w:sz w:val="22"/>
          <w:szCs w:val="22"/>
        </w:rPr>
        <w:t>の泉大津で</w:t>
      </w:r>
      <w:r w:rsidRPr="00A61379">
        <w:rPr>
          <w:rFonts w:asciiTheme="minorEastAsia" w:eastAsiaTheme="minorEastAsia" w:hAnsiTheme="minorEastAsia" w:hint="eastAsia"/>
          <w:color w:val="000000" w:themeColor="text1"/>
          <w:sz w:val="22"/>
          <w:szCs w:val="22"/>
        </w:rPr>
        <w:t>高濃度日となった。他の地点のP</w:t>
      </w:r>
      <w:r w:rsidRPr="00A61379">
        <w:rPr>
          <w:rFonts w:asciiTheme="minorEastAsia" w:eastAsiaTheme="minorEastAsia" w:hAnsiTheme="minorEastAsia"/>
          <w:color w:val="000000" w:themeColor="text1"/>
          <w:sz w:val="22"/>
          <w:szCs w:val="22"/>
        </w:rPr>
        <w:t>M</w:t>
      </w:r>
      <w:r w:rsidRPr="00A61379">
        <w:rPr>
          <w:rFonts w:asciiTheme="minorEastAsia" w:eastAsiaTheme="minorEastAsia" w:hAnsiTheme="minorEastAsia"/>
          <w:color w:val="000000" w:themeColor="text1"/>
          <w:sz w:val="22"/>
          <w:szCs w:val="22"/>
          <w:vertAlign w:val="subscript"/>
        </w:rPr>
        <w:t>2.5</w:t>
      </w:r>
      <w:r w:rsidRPr="00A61379">
        <w:rPr>
          <w:rFonts w:asciiTheme="minorEastAsia" w:eastAsiaTheme="minorEastAsia" w:hAnsiTheme="minorEastAsia" w:hint="eastAsia"/>
          <w:color w:val="000000" w:themeColor="text1"/>
          <w:sz w:val="22"/>
          <w:szCs w:val="22"/>
        </w:rPr>
        <w:t>質量濃度は、5/17は12.5～14.1 µg/m</w:t>
      </w:r>
      <w:r w:rsidRPr="00A61379">
        <w:rPr>
          <w:rFonts w:asciiTheme="minorEastAsia" w:eastAsiaTheme="minorEastAsia" w:hAnsiTheme="minorEastAsia" w:hint="eastAsia"/>
          <w:color w:val="000000" w:themeColor="text1"/>
          <w:sz w:val="22"/>
          <w:szCs w:val="22"/>
          <w:vertAlign w:val="superscript"/>
        </w:rPr>
        <w:t>3</w:t>
      </w:r>
      <w:r w:rsidRPr="00A61379">
        <w:rPr>
          <w:rFonts w:asciiTheme="minorEastAsia" w:eastAsiaTheme="minorEastAsia" w:hAnsiTheme="minorEastAsia" w:hint="eastAsia"/>
          <w:color w:val="000000" w:themeColor="text1"/>
          <w:sz w:val="22"/>
          <w:szCs w:val="22"/>
        </w:rPr>
        <w:t>、5/22は10.8～14.7 µg/m</w:t>
      </w:r>
      <w:r w:rsidRPr="00A61379">
        <w:rPr>
          <w:rFonts w:asciiTheme="minorEastAsia" w:eastAsiaTheme="minorEastAsia" w:hAnsiTheme="minorEastAsia" w:hint="eastAsia"/>
          <w:color w:val="000000" w:themeColor="text1"/>
          <w:sz w:val="22"/>
          <w:szCs w:val="22"/>
          <w:vertAlign w:val="superscript"/>
        </w:rPr>
        <w:t>3</w:t>
      </w:r>
      <w:r w:rsidRPr="00A61379">
        <w:rPr>
          <w:rFonts w:asciiTheme="minorEastAsia" w:eastAsiaTheme="minorEastAsia" w:hAnsiTheme="minorEastAsia" w:hint="eastAsia"/>
          <w:color w:val="000000" w:themeColor="text1"/>
          <w:sz w:val="22"/>
          <w:szCs w:val="22"/>
        </w:rPr>
        <w:t>となり、最大濃度と最小濃度の地点は、5/17では2.9 µg/m</w:t>
      </w:r>
      <w:r w:rsidRPr="00A61379">
        <w:rPr>
          <w:rFonts w:asciiTheme="minorEastAsia" w:eastAsiaTheme="minorEastAsia" w:hAnsiTheme="minorEastAsia" w:hint="eastAsia"/>
          <w:color w:val="000000" w:themeColor="text1"/>
          <w:sz w:val="22"/>
          <w:szCs w:val="22"/>
          <w:vertAlign w:val="superscript"/>
        </w:rPr>
        <w:t>3</w:t>
      </w:r>
      <w:r w:rsidRPr="00A61379">
        <w:rPr>
          <w:rFonts w:asciiTheme="minorEastAsia" w:eastAsiaTheme="minorEastAsia" w:hAnsiTheme="minorEastAsia" w:hint="eastAsia"/>
          <w:color w:val="000000" w:themeColor="text1"/>
          <w:sz w:val="22"/>
          <w:szCs w:val="22"/>
        </w:rPr>
        <w:t>、5/22では5.7</w:t>
      </w:r>
      <w:r w:rsidRPr="00A61379">
        <w:rPr>
          <w:rFonts w:asciiTheme="minorEastAsia" w:eastAsiaTheme="minorEastAsia" w:hAnsiTheme="minorEastAsia"/>
          <w:color w:val="000000" w:themeColor="text1"/>
          <w:sz w:val="22"/>
          <w:szCs w:val="22"/>
        </w:rPr>
        <w:t xml:space="preserve"> </w:t>
      </w:r>
      <w:r w:rsidRPr="00A61379">
        <w:rPr>
          <w:rFonts w:asciiTheme="minorEastAsia" w:eastAsiaTheme="minorEastAsia" w:hAnsiTheme="minorEastAsia" w:hint="eastAsia"/>
          <w:color w:val="000000" w:themeColor="text1"/>
          <w:sz w:val="22"/>
          <w:szCs w:val="22"/>
        </w:rPr>
        <w:t>µg/m</w:t>
      </w:r>
      <w:r w:rsidRPr="00A61379">
        <w:rPr>
          <w:rFonts w:asciiTheme="minorEastAsia" w:eastAsiaTheme="minorEastAsia" w:hAnsiTheme="minorEastAsia" w:hint="eastAsia"/>
          <w:color w:val="000000" w:themeColor="text1"/>
          <w:sz w:val="22"/>
          <w:szCs w:val="22"/>
          <w:vertAlign w:val="superscript"/>
        </w:rPr>
        <w:t>3</w:t>
      </w:r>
      <w:r w:rsidRPr="00A61379">
        <w:rPr>
          <w:rFonts w:asciiTheme="minorEastAsia" w:eastAsiaTheme="minorEastAsia" w:hAnsiTheme="minorEastAsia" w:hint="eastAsia"/>
          <w:color w:val="000000" w:themeColor="text1"/>
          <w:sz w:val="22"/>
          <w:szCs w:val="22"/>
        </w:rPr>
        <w:t>の差があった。5/22は地点ごとに差が大きかった。</w:t>
      </w:r>
    </w:p>
    <w:p w14:paraId="70A16DA1" w14:textId="77777777" w:rsidR="001A6C39" w:rsidRDefault="001A6C39" w:rsidP="001A6C39">
      <w:pPr>
        <w:pStyle w:val="ac"/>
        <w:numPr>
          <w:ilvl w:val="0"/>
          <w:numId w:val="9"/>
        </w:numPr>
        <w:ind w:leftChars="0" w:firstLineChars="0"/>
        <w:rPr>
          <w:rFonts w:ascii="ＭＳ 明朝" w:hAnsi="ＭＳ 明朝"/>
          <w:color w:val="000000"/>
          <w:sz w:val="22"/>
        </w:rPr>
      </w:pPr>
      <w:r w:rsidRPr="0093682C">
        <w:rPr>
          <w:rFonts w:asciiTheme="minorEastAsia" w:eastAsiaTheme="minorEastAsia" w:hAnsiTheme="minorEastAsia" w:hint="eastAsia"/>
          <w:color w:val="000000" w:themeColor="text1"/>
          <w:sz w:val="22"/>
          <w:szCs w:val="22"/>
        </w:rPr>
        <w:t>夏</w:t>
      </w:r>
      <w:r>
        <w:rPr>
          <w:rFonts w:asciiTheme="minorEastAsia" w:eastAsiaTheme="minorEastAsia" w:hAnsiTheme="minorEastAsia" w:hint="eastAsia"/>
          <w:color w:val="000000" w:themeColor="text1"/>
          <w:sz w:val="22"/>
          <w:szCs w:val="22"/>
        </w:rPr>
        <w:t>は、7</w:t>
      </w:r>
      <w:r>
        <w:rPr>
          <w:rFonts w:asciiTheme="minorEastAsia" w:eastAsiaTheme="minorEastAsia" w:hAnsiTheme="minorEastAsia"/>
          <w:color w:val="000000" w:themeColor="text1"/>
          <w:sz w:val="22"/>
          <w:szCs w:val="22"/>
        </w:rPr>
        <w:t>/2</w:t>
      </w:r>
      <w:r>
        <w:rPr>
          <w:rFonts w:asciiTheme="minorEastAsia" w:eastAsiaTheme="minorEastAsia" w:hAnsiTheme="minorEastAsia" w:hint="eastAsia"/>
          <w:color w:val="000000" w:themeColor="text1"/>
          <w:sz w:val="22"/>
          <w:szCs w:val="22"/>
        </w:rPr>
        <w:t>1の全10地点（聖賢は測定なし）、8/3の聖賢で高濃度日となった。7/21は泉大津で</w:t>
      </w:r>
      <w:r>
        <w:rPr>
          <w:rFonts w:asciiTheme="minorEastAsia" w:eastAsiaTheme="minorEastAsia" w:hAnsiTheme="minorEastAsia" w:hint="eastAsia"/>
          <w:color w:val="000000" w:themeColor="text1"/>
          <w:sz w:val="22"/>
          <w:szCs w:val="22"/>
        </w:rPr>
        <w:lastRenderedPageBreak/>
        <w:t>最大濃度となり、最小濃度の庄所より</w:t>
      </w:r>
      <w:r w:rsidRPr="00C139EB">
        <w:rPr>
          <w:rFonts w:ascii="ＭＳ 明朝" w:hAnsi="ＭＳ 明朝" w:hint="eastAsia"/>
          <w:color w:val="000000"/>
          <w:sz w:val="22"/>
        </w:rPr>
        <w:t>3</w:t>
      </w:r>
      <w:r w:rsidRPr="00C139EB">
        <w:rPr>
          <w:rFonts w:ascii="ＭＳ 明朝" w:hAnsi="ＭＳ 明朝"/>
          <w:color w:val="000000"/>
          <w:sz w:val="22"/>
        </w:rPr>
        <w:t>.</w:t>
      </w:r>
      <w:r>
        <w:rPr>
          <w:rFonts w:ascii="ＭＳ 明朝" w:hAnsi="ＭＳ 明朝" w:hint="eastAsia"/>
          <w:color w:val="000000"/>
          <w:sz w:val="22"/>
        </w:rPr>
        <w:t>3</w:t>
      </w:r>
      <w:r>
        <w:rPr>
          <w:rFonts w:asciiTheme="minorEastAsia" w:eastAsiaTheme="minorEastAsia" w:hAnsiTheme="minorEastAsia"/>
          <w:color w:val="000000" w:themeColor="text1"/>
          <w:sz w:val="22"/>
          <w:szCs w:val="22"/>
        </w:rPr>
        <w:t xml:space="preserve"> </w:t>
      </w:r>
      <w:r w:rsidRPr="00F4116D">
        <w:rPr>
          <w:rFonts w:asciiTheme="minorEastAsia" w:eastAsiaTheme="minorEastAsia" w:hAnsiTheme="minorEastAsia" w:hint="eastAsia"/>
          <w:color w:val="000000" w:themeColor="text1"/>
          <w:sz w:val="22"/>
          <w:szCs w:val="22"/>
        </w:rPr>
        <w:t>µg/m</w:t>
      </w:r>
      <w:r w:rsidRPr="00EF5D19">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高かった。</w:t>
      </w:r>
    </w:p>
    <w:p w14:paraId="7BF7ACCD" w14:textId="77777777" w:rsidR="001A6C39" w:rsidRDefault="001A6C39" w:rsidP="001A6C39">
      <w:pPr>
        <w:pStyle w:val="ac"/>
        <w:numPr>
          <w:ilvl w:val="0"/>
          <w:numId w:val="9"/>
        </w:numPr>
        <w:ind w:leftChars="0" w:firstLineChars="0"/>
        <w:rPr>
          <w:rFonts w:ascii="ＭＳ 明朝" w:hAnsi="ＭＳ 明朝"/>
          <w:color w:val="000000"/>
          <w:sz w:val="22"/>
        </w:rPr>
      </w:pPr>
      <w:r>
        <w:rPr>
          <w:rFonts w:asciiTheme="minorEastAsia" w:eastAsiaTheme="minorEastAsia" w:hAnsiTheme="minorEastAsia" w:hint="eastAsia"/>
          <w:color w:val="000000" w:themeColor="text1"/>
          <w:sz w:val="22"/>
          <w:szCs w:val="22"/>
        </w:rPr>
        <w:t>秋は、1</w:t>
      </w:r>
      <w:r>
        <w:rPr>
          <w:rFonts w:asciiTheme="minorEastAsia" w:eastAsiaTheme="minorEastAsia" w:hAnsiTheme="minorEastAsia"/>
          <w:color w:val="000000" w:themeColor="text1"/>
          <w:sz w:val="22"/>
          <w:szCs w:val="22"/>
        </w:rPr>
        <w:t>0/</w:t>
      </w:r>
      <w:r>
        <w:rPr>
          <w:rFonts w:asciiTheme="minorEastAsia" w:eastAsiaTheme="minorEastAsia" w:hAnsiTheme="minorEastAsia" w:hint="eastAsia"/>
          <w:color w:val="000000" w:themeColor="text1"/>
          <w:sz w:val="22"/>
          <w:szCs w:val="22"/>
        </w:rPr>
        <w:t>26の泉大津、八尾、環境衛生の3地点で高濃度日となった。この日は八尾で最大濃度、次に環境衛生が高く、大阪東部の地域で他の地点より</w:t>
      </w:r>
      <w:r w:rsidRPr="00EF41EF">
        <w:rPr>
          <w:rFonts w:asciiTheme="minorEastAsia" w:eastAsiaTheme="minorEastAsia" w:hAnsiTheme="minorEastAsia" w:hint="eastAsia"/>
          <w:sz w:val="22"/>
          <w:szCs w:val="22"/>
        </w:rPr>
        <w:t>PM</w:t>
      </w:r>
      <w:r w:rsidRPr="00EF41EF">
        <w:rPr>
          <w:rFonts w:asciiTheme="minorEastAsia" w:eastAsiaTheme="minorEastAsia" w:hAnsiTheme="minorEastAsia" w:hint="eastAsia"/>
          <w:sz w:val="22"/>
          <w:szCs w:val="22"/>
          <w:vertAlign w:val="subscript"/>
        </w:rPr>
        <w:t>2.5</w:t>
      </w:r>
      <w:r>
        <w:rPr>
          <w:rFonts w:asciiTheme="minorEastAsia" w:eastAsiaTheme="minorEastAsia" w:hAnsiTheme="minorEastAsia" w:hint="eastAsia"/>
          <w:color w:val="000000" w:themeColor="text1"/>
          <w:sz w:val="22"/>
          <w:szCs w:val="22"/>
        </w:rPr>
        <w:t>質量濃度が高くなる傾向にあった。</w:t>
      </w:r>
    </w:p>
    <w:p w14:paraId="67AD234A" w14:textId="77777777" w:rsidR="001A6C39" w:rsidRDefault="001A6C39" w:rsidP="001A6C39">
      <w:pPr>
        <w:pStyle w:val="ac"/>
        <w:numPr>
          <w:ilvl w:val="0"/>
          <w:numId w:val="9"/>
        </w:numPr>
        <w:ind w:leftChars="0" w:firstLineChars="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冬は、1</w:t>
      </w:r>
      <w:r>
        <w:rPr>
          <w:rFonts w:asciiTheme="minorEastAsia" w:eastAsiaTheme="minorEastAsia" w:hAnsiTheme="minorEastAsia"/>
          <w:color w:val="000000" w:themeColor="text1"/>
          <w:sz w:val="22"/>
          <w:szCs w:val="22"/>
        </w:rPr>
        <w:t>/</w:t>
      </w:r>
      <w:r>
        <w:rPr>
          <w:rFonts w:asciiTheme="minorEastAsia" w:eastAsiaTheme="minorEastAsia" w:hAnsiTheme="minorEastAsia" w:hint="eastAsia"/>
          <w:color w:val="000000" w:themeColor="text1"/>
          <w:sz w:val="22"/>
          <w:szCs w:val="22"/>
        </w:rPr>
        <w:t>22および1/23の全1</w:t>
      </w:r>
      <w:r>
        <w:rPr>
          <w:rFonts w:asciiTheme="minorEastAsia" w:eastAsiaTheme="minorEastAsia" w:hAnsiTheme="minorEastAsia"/>
          <w:color w:val="000000" w:themeColor="text1"/>
          <w:sz w:val="22"/>
          <w:szCs w:val="22"/>
        </w:rPr>
        <w:t>1</w:t>
      </w:r>
      <w:r>
        <w:rPr>
          <w:rFonts w:asciiTheme="minorEastAsia" w:eastAsiaTheme="minorEastAsia" w:hAnsiTheme="minorEastAsia" w:hint="eastAsia"/>
          <w:color w:val="000000" w:themeColor="text1"/>
          <w:sz w:val="22"/>
          <w:szCs w:val="22"/>
        </w:rPr>
        <w:t>地点、1/24の泉大津および若松台で高濃度日となり、1</w:t>
      </w:r>
      <w:r>
        <w:rPr>
          <w:rFonts w:asciiTheme="minorEastAsia" w:eastAsiaTheme="minorEastAsia" w:hAnsiTheme="minorEastAsia"/>
          <w:color w:val="000000" w:themeColor="text1"/>
          <w:sz w:val="22"/>
          <w:szCs w:val="22"/>
        </w:rPr>
        <w:t>/</w:t>
      </w:r>
      <w:r>
        <w:rPr>
          <w:rFonts w:asciiTheme="minorEastAsia" w:eastAsiaTheme="minorEastAsia" w:hAnsiTheme="minorEastAsia" w:hint="eastAsia"/>
          <w:color w:val="000000" w:themeColor="text1"/>
          <w:sz w:val="22"/>
          <w:szCs w:val="22"/>
        </w:rPr>
        <w:t>22～23にかけて大阪府全域で高濃度となった。P</w:t>
      </w:r>
      <w:r>
        <w:rPr>
          <w:rFonts w:asciiTheme="minorEastAsia" w:eastAsiaTheme="minorEastAsia" w:hAnsiTheme="minorEastAsia"/>
          <w:color w:val="000000" w:themeColor="text1"/>
          <w:sz w:val="22"/>
          <w:szCs w:val="22"/>
        </w:rPr>
        <w:t>M</w:t>
      </w:r>
      <w:r w:rsidRPr="00573B9C">
        <w:rPr>
          <w:rFonts w:asciiTheme="minorEastAsia" w:eastAsiaTheme="minorEastAsia" w:hAnsiTheme="minorEastAsia"/>
          <w:color w:val="000000" w:themeColor="text1"/>
          <w:sz w:val="22"/>
          <w:szCs w:val="22"/>
          <w:vertAlign w:val="subscript"/>
        </w:rPr>
        <w:t>2.5</w:t>
      </w:r>
      <w:r>
        <w:rPr>
          <w:rFonts w:asciiTheme="minorEastAsia" w:eastAsiaTheme="minorEastAsia" w:hAnsiTheme="minorEastAsia" w:hint="eastAsia"/>
          <w:color w:val="000000" w:themeColor="text1"/>
          <w:sz w:val="22"/>
          <w:szCs w:val="22"/>
        </w:rPr>
        <w:t>質量濃度は、1/22の聖賢、豊中、出来島、簡易裁判所で23.4～25.5</w:t>
      </w:r>
      <w:r>
        <w:rPr>
          <w:rFonts w:asciiTheme="minorEastAsia" w:eastAsiaTheme="minorEastAsia" w:hAnsiTheme="minorEastAsia"/>
          <w:color w:val="000000" w:themeColor="text1"/>
          <w:sz w:val="22"/>
          <w:szCs w:val="22"/>
        </w:rPr>
        <w:t xml:space="preserve"> </w:t>
      </w:r>
      <w:r w:rsidRPr="00D47040">
        <w:rPr>
          <w:rFonts w:asciiTheme="minorEastAsia" w:eastAsiaTheme="minorEastAsia" w:hAnsiTheme="minorEastAsia" w:hint="eastAsia"/>
          <w:color w:val="000000" w:themeColor="text1"/>
          <w:sz w:val="22"/>
          <w:szCs w:val="22"/>
        </w:rPr>
        <w:t>µg/m</w:t>
      </w:r>
      <w:r w:rsidRPr="00D47040">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 xml:space="preserve">、他の地点で18.4～21.6 </w:t>
      </w:r>
      <w:r w:rsidRPr="00D47040">
        <w:rPr>
          <w:rFonts w:asciiTheme="minorEastAsia" w:eastAsiaTheme="minorEastAsia" w:hAnsiTheme="minorEastAsia" w:hint="eastAsia"/>
          <w:color w:val="000000" w:themeColor="text1"/>
          <w:sz w:val="22"/>
          <w:szCs w:val="22"/>
        </w:rPr>
        <w:t>µg/m</w:t>
      </w:r>
      <w:r w:rsidRPr="00D47040">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 xml:space="preserve"> となり、最大濃度の出来島と最小濃度の若松台では7.1 </w:t>
      </w:r>
      <w:r w:rsidRPr="00D47040">
        <w:rPr>
          <w:rFonts w:asciiTheme="minorEastAsia" w:eastAsiaTheme="minorEastAsia" w:hAnsiTheme="minorEastAsia" w:hint="eastAsia"/>
          <w:color w:val="000000" w:themeColor="text1"/>
          <w:sz w:val="22"/>
          <w:szCs w:val="22"/>
        </w:rPr>
        <w:t>µg/m</w:t>
      </w:r>
      <w:r w:rsidRPr="00D47040">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の差があった。1/23の聖賢、豊中、出来島、簡易裁判所、八尾、環境衛生では33.2～37.1</w:t>
      </w:r>
      <w:r>
        <w:rPr>
          <w:rFonts w:asciiTheme="minorEastAsia" w:eastAsiaTheme="minorEastAsia" w:hAnsiTheme="minorEastAsia"/>
          <w:color w:val="000000" w:themeColor="text1"/>
          <w:sz w:val="22"/>
          <w:szCs w:val="22"/>
        </w:rPr>
        <w:t xml:space="preserve"> </w:t>
      </w:r>
      <w:r w:rsidRPr="00D47040">
        <w:rPr>
          <w:rFonts w:asciiTheme="minorEastAsia" w:eastAsiaTheme="minorEastAsia" w:hAnsiTheme="minorEastAsia" w:hint="eastAsia"/>
          <w:color w:val="000000" w:themeColor="text1"/>
          <w:sz w:val="22"/>
          <w:szCs w:val="22"/>
        </w:rPr>
        <w:t>µg/m</w:t>
      </w:r>
      <w:r w:rsidRPr="00D47040">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 xml:space="preserve">、他の地点では27.4～30.7 </w:t>
      </w:r>
      <w:r w:rsidRPr="00D47040">
        <w:rPr>
          <w:rFonts w:asciiTheme="minorEastAsia" w:eastAsiaTheme="minorEastAsia" w:hAnsiTheme="minorEastAsia" w:hint="eastAsia"/>
          <w:color w:val="000000" w:themeColor="text1"/>
          <w:sz w:val="22"/>
          <w:szCs w:val="22"/>
        </w:rPr>
        <w:t>µg/m</w:t>
      </w:r>
      <w:r w:rsidRPr="00D47040">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 xml:space="preserve"> となり、最大濃度の聖賢と最小濃度の若松台で9.7 </w:t>
      </w:r>
      <w:r w:rsidRPr="00D47040">
        <w:rPr>
          <w:rFonts w:asciiTheme="minorEastAsia" w:eastAsiaTheme="minorEastAsia" w:hAnsiTheme="minorEastAsia" w:hint="eastAsia"/>
          <w:color w:val="000000" w:themeColor="text1"/>
          <w:sz w:val="22"/>
          <w:szCs w:val="22"/>
        </w:rPr>
        <w:t>µg/m</w:t>
      </w:r>
      <w:r w:rsidRPr="00D47040">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 xml:space="preserve"> の差があった。冬は他の季節より地点ごとのばらつきが大きく、1/23は2024年度の調査期間最大濃度が観測され、高濃度日の中で最も地点ごとの濃度差が大きかった。</w:t>
      </w:r>
    </w:p>
    <w:p w14:paraId="782FC098" w14:textId="77777777" w:rsidR="001A6C39" w:rsidRPr="004814D0" w:rsidRDefault="001A6C39" w:rsidP="001A6C39">
      <w:pPr>
        <w:pStyle w:val="ac"/>
        <w:numPr>
          <w:ilvl w:val="0"/>
          <w:numId w:val="9"/>
        </w:numPr>
        <w:ind w:leftChars="0" w:firstLineChars="0"/>
        <w:rPr>
          <w:rFonts w:ascii="ＭＳ 明朝" w:hAnsi="ＭＳ 明朝"/>
          <w:color w:val="000000"/>
          <w:sz w:val="22"/>
        </w:rPr>
      </w:pPr>
      <w:r>
        <w:rPr>
          <w:rFonts w:asciiTheme="minorEastAsia" w:eastAsiaTheme="minorEastAsia" w:hAnsiTheme="minorEastAsia" w:hint="eastAsia"/>
          <w:color w:val="000000" w:themeColor="text1"/>
          <w:sz w:val="22"/>
          <w:szCs w:val="22"/>
        </w:rPr>
        <w:t>高</w:t>
      </w:r>
      <w:r w:rsidRPr="001244D7">
        <w:rPr>
          <w:rFonts w:asciiTheme="minorEastAsia" w:eastAsiaTheme="minorEastAsia" w:hAnsiTheme="minorEastAsia" w:hint="eastAsia"/>
          <w:color w:val="000000" w:themeColor="text1"/>
          <w:sz w:val="22"/>
          <w:szCs w:val="22"/>
        </w:rPr>
        <w:t>濃度の地点があった計</w:t>
      </w:r>
      <w:r>
        <w:rPr>
          <w:rFonts w:asciiTheme="minorEastAsia" w:eastAsiaTheme="minorEastAsia" w:hAnsiTheme="minorEastAsia" w:hint="eastAsia"/>
          <w:color w:val="000000" w:themeColor="text1"/>
          <w:sz w:val="22"/>
          <w:szCs w:val="22"/>
        </w:rPr>
        <w:t>8</w:t>
      </w:r>
      <w:r w:rsidRPr="001244D7">
        <w:rPr>
          <w:rFonts w:asciiTheme="minorEastAsia" w:eastAsiaTheme="minorEastAsia" w:hAnsiTheme="minorEastAsia" w:hint="eastAsia"/>
          <w:color w:val="000000" w:themeColor="text1"/>
          <w:sz w:val="22"/>
          <w:szCs w:val="22"/>
        </w:rPr>
        <w:t>日間のうち、</w:t>
      </w:r>
      <w:r>
        <w:rPr>
          <w:rFonts w:asciiTheme="minorEastAsia" w:eastAsiaTheme="minorEastAsia" w:hAnsiTheme="minorEastAsia" w:hint="eastAsia"/>
          <w:color w:val="000000" w:themeColor="text1"/>
          <w:sz w:val="22"/>
          <w:szCs w:val="22"/>
        </w:rPr>
        <w:t>夏の7/21、冬の1</w:t>
      </w:r>
      <w:r>
        <w:rPr>
          <w:rFonts w:asciiTheme="minorEastAsia" w:eastAsiaTheme="minorEastAsia" w:hAnsiTheme="minorEastAsia"/>
          <w:color w:val="000000" w:themeColor="text1"/>
          <w:sz w:val="22"/>
          <w:szCs w:val="22"/>
        </w:rPr>
        <w:t>/</w:t>
      </w:r>
      <w:r>
        <w:rPr>
          <w:rFonts w:asciiTheme="minorEastAsia" w:eastAsiaTheme="minorEastAsia" w:hAnsiTheme="minorEastAsia" w:hint="eastAsia"/>
          <w:color w:val="000000" w:themeColor="text1"/>
          <w:sz w:val="22"/>
          <w:szCs w:val="22"/>
        </w:rPr>
        <w:t>22および1/23</w:t>
      </w:r>
      <w:r w:rsidRPr="001244D7">
        <w:rPr>
          <w:rFonts w:asciiTheme="minorEastAsia" w:eastAsiaTheme="minorEastAsia" w:hAnsiTheme="minorEastAsia" w:hint="eastAsia"/>
          <w:color w:val="000000" w:themeColor="text1"/>
          <w:sz w:val="22"/>
          <w:szCs w:val="22"/>
        </w:rPr>
        <w:t>は全1</w:t>
      </w:r>
      <w:r w:rsidRPr="001244D7">
        <w:rPr>
          <w:rFonts w:asciiTheme="minorEastAsia" w:eastAsiaTheme="minorEastAsia" w:hAnsiTheme="minorEastAsia"/>
          <w:color w:val="000000" w:themeColor="text1"/>
          <w:sz w:val="22"/>
          <w:szCs w:val="22"/>
        </w:rPr>
        <w:t>1</w:t>
      </w:r>
      <w:r w:rsidRPr="001244D7">
        <w:rPr>
          <w:rFonts w:asciiTheme="minorEastAsia" w:eastAsiaTheme="minorEastAsia" w:hAnsiTheme="minorEastAsia" w:hint="eastAsia"/>
          <w:color w:val="000000" w:themeColor="text1"/>
          <w:sz w:val="22"/>
          <w:szCs w:val="22"/>
        </w:rPr>
        <w:t>地点</w:t>
      </w:r>
      <w:r>
        <w:rPr>
          <w:rFonts w:asciiTheme="minorEastAsia" w:eastAsiaTheme="minorEastAsia" w:hAnsiTheme="minorEastAsia" w:hint="eastAsia"/>
          <w:color w:val="000000" w:themeColor="text1"/>
          <w:sz w:val="22"/>
          <w:szCs w:val="22"/>
        </w:rPr>
        <w:t>（7/21は全</w:t>
      </w:r>
      <w:r w:rsidRPr="001244D7">
        <w:rPr>
          <w:rFonts w:asciiTheme="minorEastAsia" w:eastAsiaTheme="minorEastAsia" w:hAnsiTheme="minorEastAsia" w:hint="eastAsia"/>
          <w:color w:val="000000" w:themeColor="text1"/>
          <w:sz w:val="22"/>
          <w:szCs w:val="22"/>
        </w:rPr>
        <w:t>10地点</w:t>
      </w:r>
      <w:r>
        <w:rPr>
          <w:rFonts w:asciiTheme="minorEastAsia" w:eastAsiaTheme="minorEastAsia" w:hAnsiTheme="minorEastAsia" w:hint="eastAsia"/>
          <w:color w:val="000000" w:themeColor="text1"/>
          <w:sz w:val="22"/>
          <w:szCs w:val="22"/>
        </w:rPr>
        <w:t>）</w:t>
      </w:r>
      <w:r w:rsidRPr="001244D7">
        <w:rPr>
          <w:rFonts w:asciiTheme="minorEastAsia" w:eastAsiaTheme="minorEastAsia" w:hAnsiTheme="minorEastAsia" w:hint="eastAsia"/>
          <w:color w:val="000000" w:themeColor="text1"/>
          <w:sz w:val="22"/>
          <w:szCs w:val="22"/>
        </w:rPr>
        <w:t>で高濃度となり</w:t>
      </w:r>
      <w:r w:rsidRPr="00734B02">
        <w:rPr>
          <w:rFonts w:asciiTheme="minorEastAsia" w:eastAsiaTheme="minorEastAsia" w:hAnsiTheme="minorEastAsia" w:hint="eastAsia"/>
          <w:color w:val="000000" w:themeColor="text1"/>
          <w:sz w:val="22"/>
          <w:szCs w:val="22"/>
        </w:rPr>
        <w:t>、いずれかの地点で高濃度だった日</w:t>
      </w:r>
      <w:r>
        <w:rPr>
          <w:rFonts w:asciiTheme="minorEastAsia" w:eastAsiaTheme="minorEastAsia" w:hAnsiTheme="minorEastAsia" w:hint="eastAsia"/>
          <w:color w:val="000000" w:themeColor="text1"/>
          <w:sz w:val="22"/>
          <w:szCs w:val="22"/>
        </w:rPr>
        <w:t>も</w:t>
      </w:r>
      <w:r w:rsidRPr="00734B02">
        <w:rPr>
          <w:rFonts w:asciiTheme="minorEastAsia" w:eastAsiaTheme="minorEastAsia" w:hAnsiTheme="minorEastAsia" w:hint="eastAsia"/>
          <w:color w:val="000000" w:themeColor="text1"/>
          <w:sz w:val="22"/>
          <w:szCs w:val="22"/>
        </w:rPr>
        <w:t>大阪府全域でP</w:t>
      </w:r>
      <w:r w:rsidRPr="00734B02">
        <w:rPr>
          <w:rFonts w:asciiTheme="minorEastAsia" w:eastAsiaTheme="minorEastAsia" w:hAnsiTheme="minorEastAsia"/>
          <w:color w:val="000000" w:themeColor="text1"/>
          <w:sz w:val="22"/>
          <w:szCs w:val="22"/>
        </w:rPr>
        <w:t>M</w:t>
      </w:r>
      <w:r w:rsidRPr="00734B02">
        <w:rPr>
          <w:rFonts w:asciiTheme="minorEastAsia" w:eastAsiaTheme="minorEastAsia" w:hAnsiTheme="minorEastAsia"/>
          <w:color w:val="000000" w:themeColor="text1"/>
          <w:sz w:val="22"/>
          <w:szCs w:val="22"/>
          <w:vertAlign w:val="subscript"/>
        </w:rPr>
        <w:t>2.5</w:t>
      </w:r>
      <w:r w:rsidRPr="00734B02">
        <w:rPr>
          <w:rFonts w:asciiTheme="minorEastAsia" w:eastAsiaTheme="minorEastAsia" w:hAnsiTheme="minorEastAsia" w:hint="eastAsia"/>
          <w:color w:val="000000" w:themeColor="text1"/>
          <w:sz w:val="22"/>
          <w:szCs w:val="22"/>
        </w:rPr>
        <w:t>質量濃度が上昇していた。</w:t>
      </w:r>
    </w:p>
    <w:p w14:paraId="5AFC8AF1" w14:textId="77777777" w:rsidR="001A6C39" w:rsidRPr="004814D0" w:rsidRDefault="001A6C39" w:rsidP="001A6C39">
      <w:pPr>
        <w:pStyle w:val="ac"/>
        <w:numPr>
          <w:ilvl w:val="0"/>
          <w:numId w:val="9"/>
        </w:numPr>
        <w:ind w:leftChars="0" w:firstLineChars="0"/>
        <w:rPr>
          <w:rFonts w:ascii="ＭＳ 明朝" w:hAnsi="ＭＳ 明朝"/>
          <w:color w:val="000000"/>
          <w:sz w:val="22"/>
        </w:rPr>
      </w:pPr>
      <w:r w:rsidRPr="00EF41EF">
        <w:rPr>
          <w:rFonts w:asciiTheme="minorEastAsia" w:eastAsiaTheme="minorEastAsia" w:hAnsiTheme="minorEastAsia" w:hint="eastAsia"/>
          <w:sz w:val="22"/>
          <w:szCs w:val="22"/>
        </w:rPr>
        <w:t>PM</w:t>
      </w:r>
      <w:r w:rsidRPr="00EF41EF">
        <w:rPr>
          <w:rFonts w:asciiTheme="minorEastAsia" w:eastAsiaTheme="minorEastAsia" w:hAnsiTheme="minorEastAsia" w:hint="eastAsia"/>
          <w:sz w:val="22"/>
          <w:szCs w:val="22"/>
          <w:vertAlign w:val="subscript"/>
        </w:rPr>
        <w:t>2.5</w:t>
      </w:r>
      <w:r>
        <w:rPr>
          <w:rFonts w:asciiTheme="minorEastAsia" w:eastAsiaTheme="minorEastAsia" w:hAnsiTheme="minorEastAsia" w:hint="eastAsia"/>
          <w:color w:val="000000" w:themeColor="text1"/>
          <w:sz w:val="22"/>
          <w:szCs w:val="22"/>
        </w:rPr>
        <w:t>質量濃度は大阪北東部（庄所、高槻、寝屋川）、大阪湾沿岸（泉大津）および大阪南部（若松台）と比較して、大阪市内近郊（聖賢、豊中、出来島、簡易裁判所）から大阪東部（八尾、環境衛生）などの内陸部で濃度が高かった。</w:t>
      </w:r>
    </w:p>
    <w:p w14:paraId="256B25FB" w14:textId="77777777" w:rsidR="001A6C39" w:rsidRPr="00A61379" w:rsidRDefault="001A6C39" w:rsidP="001A6C39">
      <w:pPr>
        <w:pStyle w:val="ac"/>
        <w:numPr>
          <w:ilvl w:val="0"/>
          <w:numId w:val="9"/>
        </w:numPr>
        <w:ind w:leftChars="0" w:firstLineChars="0"/>
        <w:rPr>
          <w:rFonts w:ascii="ＭＳ 明朝" w:hAnsi="ＭＳ 明朝"/>
          <w:color w:val="000000"/>
          <w:sz w:val="22"/>
        </w:rPr>
      </w:pPr>
      <w:r>
        <w:rPr>
          <w:rFonts w:asciiTheme="minorEastAsia" w:eastAsiaTheme="minorEastAsia" w:hAnsiTheme="minorEastAsia" w:hint="eastAsia"/>
          <w:color w:val="000000" w:themeColor="text1"/>
          <w:sz w:val="22"/>
          <w:szCs w:val="22"/>
        </w:rPr>
        <w:t>全10地点（聖賢は測定なし）で高濃度となった夏の7/21、全11地点で高濃度となった</w:t>
      </w:r>
      <w:r w:rsidRPr="00EF41EF">
        <w:rPr>
          <w:rFonts w:asciiTheme="minorEastAsia" w:eastAsiaTheme="minorEastAsia" w:hAnsiTheme="minorEastAsia" w:hint="eastAsia"/>
          <w:color w:val="000000" w:themeColor="text1"/>
          <w:sz w:val="22"/>
          <w:szCs w:val="22"/>
        </w:rPr>
        <w:t>冬の</w:t>
      </w:r>
      <w:r>
        <w:rPr>
          <w:rFonts w:asciiTheme="minorEastAsia" w:eastAsiaTheme="minorEastAsia" w:hAnsiTheme="minorEastAsia" w:hint="eastAsia"/>
          <w:color w:val="000000" w:themeColor="text1"/>
          <w:sz w:val="22"/>
          <w:szCs w:val="22"/>
        </w:rPr>
        <w:t>1</w:t>
      </w:r>
      <w:r>
        <w:rPr>
          <w:rFonts w:asciiTheme="minorEastAsia" w:eastAsiaTheme="minorEastAsia" w:hAnsiTheme="minorEastAsia"/>
          <w:color w:val="000000" w:themeColor="text1"/>
          <w:sz w:val="22"/>
          <w:szCs w:val="22"/>
        </w:rPr>
        <w:t>/</w:t>
      </w:r>
      <w:r>
        <w:rPr>
          <w:rFonts w:asciiTheme="minorEastAsia" w:eastAsiaTheme="minorEastAsia" w:hAnsiTheme="minorEastAsia" w:hint="eastAsia"/>
          <w:color w:val="000000" w:themeColor="text1"/>
          <w:sz w:val="22"/>
          <w:szCs w:val="22"/>
        </w:rPr>
        <w:t>22、</w:t>
      </w:r>
      <w:r w:rsidRPr="00EF41EF">
        <w:rPr>
          <w:rFonts w:asciiTheme="minorEastAsia" w:eastAsiaTheme="minorEastAsia" w:hAnsiTheme="minorEastAsia" w:hint="eastAsia"/>
          <w:color w:val="000000" w:themeColor="text1"/>
          <w:sz w:val="22"/>
          <w:szCs w:val="22"/>
        </w:rPr>
        <w:t>1</w:t>
      </w:r>
      <w:r w:rsidRPr="00EF41EF">
        <w:rPr>
          <w:rFonts w:asciiTheme="minorEastAsia" w:eastAsiaTheme="minorEastAsia" w:hAnsiTheme="minorEastAsia"/>
          <w:color w:val="000000" w:themeColor="text1"/>
          <w:sz w:val="22"/>
          <w:szCs w:val="22"/>
        </w:rPr>
        <w:t>/</w:t>
      </w:r>
      <w:r>
        <w:rPr>
          <w:rFonts w:asciiTheme="minorEastAsia" w:eastAsiaTheme="minorEastAsia" w:hAnsiTheme="minorEastAsia" w:hint="eastAsia"/>
          <w:color w:val="000000" w:themeColor="text1"/>
          <w:sz w:val="22"/>
          <w:szCs w:val="22"/>
        </w:rPr>
        <w:t>23を対象に、高濃度要因を調査</w:t>
      </w:r>
      <w:r w:rsidRPr="00EF41EF">
        <w:rPr>
          <w:rFonts w:asciiTheme="minorEastAsia" w:eastAsiaTheme="minorEastAsia" w:hAnsiTheme="minorEastAsia" w:hint="eastAsia"/>
          <w:color w:val="000000" w:themeColor="text1"/>
          <w:sz w:val="22"/>
          <w:szCs w:val="22"/>
        </w:rPr>
        <w:t>した。</w:t>
      </w:r>
    </w:p>
    <w:p w14:paraId="1A9CCD47" w14:textId="77777777" w:rsidR="001A6C39" w:rsidRPr="00267D16" w:rsidRDefault="001A6C39" w:rsidP="001A6C39">
      <w:pPr>
        <w:pStyle w:val="ac"/>
        <w:numPr>
          <w:ilvl w:val="0"/>
          <w:numId w:val="9"/>
        </w:numPr>
        <w:ind w:leftChars="0" w:firstLineChars="0"/>
        <w:rPr>
          <w:rFonts w:ascii="ＭＳ 明朝" w:hAnsi="ＭＳ 明朝"/>
          <w:color w:val="000000"/>
          <w:sz w:val="22"/>
        </w:rPr>
      </w:pPr>
      <w:r>
        <w:rPr>
          <w:rFonts w:asciiTheme="minorEastAsia" w:eastAsiaTheme="minorEastAsia" w:hAnsiTheme="minorEastAsia" w:hint="eastAsia"/>
          <w:sz w:val="22"/>
          <w:szCs w:val="22"/>
        </w:rPr>
        <w:t>夏の7/21は</w:t>
      </w:r>
      <w:r>
        <w:rPr>
          <w:rFonts w:asciiTheme="minorEastAsia" w:eastAsiaTheme="minorEastAsia" w:hAnsiTheme="minorEastAsia" w:hint="eastAsia"/>
          <w:color w:val="000000" w:themeColor="text1"/>
          <w:sz w:val="22"/>
          <w:szCs w:val="22"/>
        </w:rPr>
        <w:t>いずれの地点も主な成分の中では</w:t>
      </w:r>
      <w:r w:rsidRPr="009B3DC6">
        <w:rPr>
          <w:rFonts w:asciiTheme="minorEastAsia" w:eastAsiaTheme="minorEastAsia" w:hAnsiTheme="minorEastAsia" w:hint="eastAsia"/>
          <w:bCs/>
          <w:noProof/>
          <w:sz w:val="22"/>
          <w:szCs w:val="21"/>
        </w:rPr>
        <w:t>SO</w:t>
      </w:r>
      <w:r w:rsidRPr="009B3DC6">
        <w:rPr>
          <w:rFonts w:asciiTheme="minorEastAsia" w:eastAsiaTheme="minorEastAsia" w:hAnsiTheme="minorEastAsia" w:hint="eastAsia"/>
          <w:bCs/>
          <w:noProof/>
          <w:sz w:val="22"/>
          <w:szCs w:val="21"/>
          <w:vertAlign w:val="subscript"/>
        </w:rPr>
        <w:t>4</w:t>
      </w:r>
      <w:r w:rsidRPr="009B3DC6">
        <w:rPr>
          <w:rFonts w:asciiTheme="minorEastAsia" w:eastAsiaTheme="minorEastAsia" w:hAnsiTheme="minorEastAsia" w:hint="eastAsia"/>
          <w:bCs/>
          <w:noProof/>
          <w:sz w:val="22"/>
          <w:szCs w:val="21"/>
          <w:vertAlign w:val="superscript"/>
        </w:rPr>
        <w:t>2-</w:t>
      </w:r>
      <w:r>
        <w:rPr>
          <w:rFonts w:asciiTheme="minorEastAsia" w:eastAsiaTheme="minorEastAsia" w:hAnsiTheme="minorEastAsia" w:hint="eastAsia"/>
          <w:bCs/>
          <w:noProof/>
          <w:sz w:val="22"/>
          <w:szCs w:val="21"/>
        </w:rPr>
        <w:t>濃度が高く、7.87</w:t>
      </w:r>
      <w:r>
        <w:rPr>
          <w:rFonts w:asciiTheme="minorEastAsia" w:eastAsiaTheme="minorEastAsia" w:hAnsiTheme="minorEastAsia" w:hint="eastAsia"/>
          <w:color w:val="000000" w:themeColor="text1"/>
          <w:sz w:val="22"/>
          <w:szCs w:val="22"/>
        </w:rPr>
        <w:t>（庄所）</w:t>
      </w:r>
      <w:r>
        <w:rPr>
          <w:rFonts w:asciiTheme="minorEastAsia" w:eastAsiaTheme="minorEastAsia" w:hAnsiTheme="minorEastAsia" w:hint="eastAsia"/>
          <w:bCs/>
          <w:noProof/>
          <w:sz w:val="22"/>
          <w:szCs w:val="21"/>
        </w:rPr>
        <w:t>～10.2</w:t>
      </w:r>
      <w:r>
        <w:rPr>
          <w:rFonts w:asciiTheme="minorEastAsia" w:eastAsiaTheme="minorEastAsia" w:hAnsiTheme="minorEastAsia" w:hint="eastAsia"/>
          <w:color w:val="000000" w:themeColor="text1"/>
          <w:sz w:val="22"/>
          <w:szCs w:val="22"/>
        </w:rPr>
        <w:t>（出来島）</w:t>
      </w:r>
      <w:r>
        <w:rPr>
          <w:rFonts w:asciiTheme="minorEastAsia" w:eastAsiaTheme="minorEastAsia" w:hAnsiTheme="minorEastAsia" w:hint="eastAsia"/>
          <w:bCs/>
          <w:noProof/>
          <w:sz w:val="22"/>
          <w:szCs w:val="21"/>
        </w:rPr>
        <w:t xml:space="preserve"> </w:t>
      </w:r>
      <w:r>
        <w:rPr>
          <w:rFonts w:asciiTheme="minorEastAsia" w:eastAsiaTheme="minorEastAsia" w:hAnsiTheme="minorEastAsia" w:hint="eastAsia"/>
          <w:color w:val="000000" w:themeColor="text1"/>
          <w:sz w:val="22"/>
          <w:szCs w:val="22"/>
        </w:rPr>
        <w:t>µg/m</w:t>
      </w:r>
      <w:r w:rsidRPr="00D8280D">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で、</w:t>
      </w:r>
      <w:r>
        <w:rPr>
          <w:rFonts w:asciiTheme="minorEastAsia" w:eastAsiaTheme="minorEastAsia" w:hAnsiTheme="minorEastAsia" w:hint="eastAsia"/>
          <w:sz w:val="22"/>
          <w:szCs w:val="22"/>
        </w:rPr>
        <w:t>夏の平均値より3倍以上高かった</w:t>
      </w:r>
      <w:r>
        <w:rPr>
          <w:rFonts w:asciiTheme="minorEastAsia" w:eastAsiaTheme="minorEastAsia" w:hAnsiTheme="minorEastAsia" w:hint="eastAsia"/>
          <w:color w:val="000000" w:themeColor="text1"/>
          <w:sz w:val="22"/>
          <w:szCs w:val="22"/>
        </w:rPr>
        <w:t>。次点でOCまたは</w:t>
      </w:r>
      <w:r w:rsidRPr="009B3DC6">
        <w:rPr>
          <w:rFonts w:asciiTheme="minorEastAsia" w:eastAsiaTheme="minorEastAsia" w:hAnsiTheme="minorEastAsia" w:hint="eastAsia"/>
          <w:bCs/>
          <w:sz w:val="22"/>
          <w:szCs w:val="22"/>
        </w:rPr>
        <w:t>NH</w:t>
      </w:r>
      <w:r w:rsidRPr="009B3DC6">
        <w:rPr>
          <w:rFonts w:asciiTheme="minorEastAsia" w:eastAsiaTheme="minorEastAsia" w:hAnsiTheme="minorEastAsia" w:hint="eastAsia"/>
          <w:bCs/>
          <w:sz w:val="22"/>
          <w:szCs w:val="22"/>
          <w:vertAlign w:val="subscript"/>
        </w:rPr>
        <w:t>4</w:t>
      </w:r>
      <w:r w:rsidRPr="009B3DC6">
        <w:rPr>
          <w:rFonts w:asciiTheme="minorEastAsia" w:eastAsiaTheme="minorEastAsia" w:hAnsiTheme="minorEastAsia" w:hint="eastAsia"/>
          <w:bCs/>
          <w:sz w:val="22"/>
          <w:szCs w:val="22"/>
          <w:vertAlign w:val="superscript"/>
        </w:rPr>
        <w:t>+</w:t>
      </w:r>
      <w:r w:rsidRPr="009B3DC6">
        <w:rPr>
          <w:rFonts w:asciiTheme="minorEastAsia" w:eastAsiaTheme="minorEastAsia" w:hAnsiTheme="minorEastAsia" w:hint="eastAsia"/>
          <w:bCs/>
          <w:sz w:val="22"/>
          <w:szCs w:val="22"/>
        </w:rPr>
        <w:t>濃度</w:t>
      </w:r>
      <w:r>
        <w:rPr>
          <w:rFonts w:asciiTheme="minorEastAsia" w:eastAsiaTheme="minorEastAsia" w:hAnsiTheme="minorEastAsia" w:hint="eastAsia"/>
          <w:bCs/>
          <w:sz w:val="22"/>
          <w:szCs w:val="22"/>
        </w:rPr>
        <w:t>が高く、OC濃度は</w:t>
      </w:r>
      <w:r>
        <w:rPr>
          <w:rFonts w:asciiTheme="minorEastAsia" w:eastAsiaTheme="minorEastAsia" w:hAnsiTheme="minorEastAsia" w:hint="eastAsia"/>
          <w:color w:val="000000" w:themeColor="text1"/>
          <w:sz w:val="22"/>
          <w:szCs w:val="22"/>
        </w:rPr>
        <w:t>大阪北東部（庄所、高槻、寝屋川）で5.93～6.79 µg/m</w:t>
      </w:r>
      <w:r w:rsidRPr="00456C29">
        <w:rPr>
          <w:rFonts w:asciiTheme="minorEastAsia" w:eastAsiaTheme="minorEastAsia" w:hAnsiTheme="minor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となり、他の7地点の2.59～3.90 µg/m</w:t>
      </w:r>
      <w:r w:rsidRPr="00D8280D">
        <w:rPr>
          <w:rFonts w:asciiTheme="minorEastAsia" w:eastAsiaTheme="minorEastAsia" w:hAnsiTheme="minorEastAsia" w:hint="eastAsia"/>
          <w:color w:val="000000" w:themeColor="text1"/>
          <w:sz w:val="22"/>
          <w:szCs w:val="22"/>
          <w:vertAlign w:val="superscript"/>
        </w:rPr>
        <w:t>3</w:t>
      </w:r>
      <w:r>
        <w:rPr>
          <w:rFonts w:asciiTheme="minorEastAsia" w:eastAsiaTheme="minorEastAsia" w:hAnsiTheme="minorEastAsia" w:hint="eastAsia"/>
          <w:color w:val="000000" w:themeColor="text1"/>
          <w:sz w:val="22"/>
          <w:szCs w:val="22"/>
        </w:rPr>
        <w:t>より濃度が高かった。</w:t>
      </w:r>
      <w:r w:rsidRPr="008F1B74">
        <w:rPr>
          <w:rFonts w:asciiTheme="minorEastAsia" w:eastAsiaTheme="minorEastAsia" w:hAnsiTheme="minorEastAsia" w:hint="eastAsia"/>
          <w:sz w:val="22"/>
          <w:szCs w:val="22"/>
        </w:rPr>
        <w:t>N</w:t>
      </w:r>
      <w:r>
        <w:rPr>
          <w:rFonts w:asciiTheme="minorEastAsia" w:eastAsiaTheme="minorEastAsia" w:hAnsiTheme="minorEastAsia" w:hint="eastAsia"/>
          <w:sz w:val="22"/>
          <w:szCs w:val="22"/>
        </w:rPr>
        <w:t>H</w:t>
      </w:r>
      <w:r>
        <w:rPr>
          <w:rFonts w:asciiTheme="minorEastAsia" w:eastAsiaTheme="minorEastAsia" w:hAnsiTheme="minorEastAsia" w:hint="eastAsia"/>
          <w:sz w:val="22"/>
          <w:szCs w:val="22"/>
          <w:vertAlign w:val="subscript"/>
        </w:rPr>
        <w:t>4</w:t>
      </w:r>
      <w:r>
        <w:rPr>
          <w:rFonts w:asciiTheme="minorEastAsia" w:eastAsiaTheme="minorEastAsia" w:hAnsiTheme="minorEastAsia" w:hint="eastAsia"/>
          <w:sz w:val="22"/>
          <w:szCs w:val="22"/>
          <w:vertAlign w:val="superscript"/>
        </w:rPr>
        <w:t>+</w:t>
      </w:r>
      <w:r w:rsidRPr="005164C3">
        <w:rPr>
          <w:rFonts w:asciiTheme="minorEastAsia" w:eastAsiaTheme="minorEastAsia" w:hAnsiTheme="minorEastAsia" w:hint="eastAsia"/>
          <w:sz w:val="22"/>
          <w:szCs w:val="22"/>
        </w:rPr>
        <w:t>濃度</w:t>
      </w:r>
      <w:r>
        <w:rPr>
          <w:rFonts w:asciiTheme="minorEastAsia" w:eastAsiaTheme="minorEastAsia" w:hAnsiTheme="minorEastAsia" w:hint="eastAsia"/>
          <w:sz w:val="22"/>
          <w:szCs w:val="22"/>
        </w:rPr>
        <w:t>も夏の平均値より3倍以上高かった。</w:t>
      </w:r>
      <w:r w:rsidRPr="00772A50">
        <w:rPr>
          <w:rFonts w:asciiTheme="minorEastAsia" w:eastAsiaTheme="minorEastAsia" w:hAnsiTheme="minorEastAsia" w:hint="eastAsia"/>
          <w:noProof/>
          <w:sz w:val="22"/>
          <w:szCs w:val="22"/>
        </w:rPr>
        <w:t>SO</w:t>
      </w:r>
      <w:r w:rsidRPr="00772A50">
        <w:rPr>
          <w:rFonts w:asciiTheme="minorEastAsia" w:eastAsiaTheme="minorEastAsia" w:hAnsiTheme="minorEastAsia" w:hint="eastAsia"/>
          <w:noProof/>
          <w:sz w:val="22"/>
          <w:szCs w:val="22"/>
          <w:vertAlign w:val="subscript"/>
        </w:rPr>
        <w:t>4</w:t>
      </w:r>
      <w:r w:rsidRPr="00772A50">
        <w:rPr>
          <w:rFonts w:asciiTheme="minorEastAsia" w:eastAsiaTheme="minorEastAsia" w:hAnsiTheme="minorEastAsia" w:hint="eastAsia"/>
          <w:noProof/>
          <w:sz w:val="22"/>
          <w:szCs w:val="22"/>
          <w:vertAlign w:val="superscript"/>
        </w:rPr>
        <w:t>2-</w:t>
      </w:r>
      <w:r>
        <w:rPr>
          <w:rFonts w:asciiTheme="minorEastAsia" w:eastAsiaTheme="minorEastAsia" w:hAnsiTheme="minorEastAsia" w:hint="eastAsia"/>
          <w:noProof/>
          <w:sz w:val="22"/>
          <w:szCs w:val="22"/>
        </w:rPr>
        <w:t>および</w:t>
      </w:r>
      <w:r w:rsidRPr="008F1B74">
        <w:rPr>
          <w:rFonts w:asciiTheme="minorEastAsia" w:eastAsiaTheme="minorEastAsia" w:hAnsiTheme="minorEastAsia" w:hint="eastAsia"/>
          <w:sz w:val="22"/>
          <w:szCs w:val="22"/>
        </w:rPr>
        <w:t>N</w:t>
      </w:r>
      <w:r>
        <w:rPr>
          <w:rFonts w:asciiTheme="minorEastAsia" w:eastAsiaTheme="minorEastAsia" w:hAnsiTheme="minorEastAsia" w:hint="eastAsia"/>
          <w:sz w:val="22"/>
          <w:szCs w:val="22"/>
        </w:rPr>
        <w:t>H</w:t>
      </w:r>
      <w:r>
        <w:rPr>
          <w:rFonts w:asciiTheme="minorEastAsia" w:eastAsiaTheme="minorEastAsia" w:hAnsiTheme="minorEastAsia" w:hint="eastAsia"/>
          <w:sz w:val="22"/>
          <w:szCs w:val="22"/>
          <w:vertAlign w:val="subscript"/>
        </w:rPr>
        <w:t>4</w:t>
      </w:r>
      <w:r>
        <w:rPr>
          <w:rFonts w:asciiTheme="minorEastAsia" w:eastAsiaTheme="minorEastAsia" w:hAnsiTheme="minorEastAsia" w:hint="eastAsia"/>
          <w:sz w:val="22"/>
          <w:szCs w:val="22"/>
          <w:vertAlign w:val="superscript"/>
        </w:rPr>
        <w:t>+</w:t>
      </w:r>
      <w:r>
        <w:rPr>
          <w:rFonts w:asciiTheme="minorEastAsia" w:eastAsiaTheme="minorEastAsia" w:hAnsiTheme="minorEastAsia" w:hint="eastAsia"/>
          <w:sz w:val="22"/>
          <w:szCs w:val="22"/>
        </w:rPr>
        <w:t>は調査期間を通して全地点で濃度変動が類似していた。</w:t>
      </w:r>
    </w:p>
    <w:p w14:paraId="0C7BCE06" w14:textId="77777777" w:rsidR="001A6C39" w:rsidRPr="00267D16" w:rsidRDefault="001A6C39" w:rsidP="001A6C39">
      <w:pPr>
        <w:pStyle w:val="ac"/>
        <w:numPr>
          <w:ilvl w:val="0"/>
          <w:numId w:val="9"/>
        </w:numPr>
        <w:ind w:leftChars="0" w:firstLineChars="0"/>
        <w:rPr>
          <w:rFonts w:asciiTheme="minorEastAsia" w:eastAsiaTheme="minorEastAsia" w:hAnsiTheme="minorEastAsia"/>
          <w:sz w:val="22"/>
          <w:szCs w:val="22"/>
        </w:rPr>
      </w:pPr>
      <w:r>
        <w:rPr>
          <w:rFonts w:asciiTheme="minorEastAsia" w:eastAsiaTheme="minorEastAsia" w:hAnsiTheme="minorEastAsia" w:hint="eastAsia"/>
          <w:sz w:val="22"/>
          <w:szCs w:val="22"/>
        </w:rPr>
        <w:t>夏の7/21は</w:t>
      </w:r>
      <w:r w:rsidRPr="00267D16">
        <w:rPr>
          <w:rFonts w:asciiTheme="minorEastAsia" w:eastAsiaTheme="minorEastAsia" w:hAnsiTheme="minorEastAsia" w:hint="eastAsia"/>
          <w:sz w:val="22"/>
          <w:szCs w:val="22"/>
        </w:rPr>
        <w:t>大阪府内広域で</w:t>
      </w:r>
      <w:r w:rsidRPr="00267D16">
        <w:rPr>
          <w:rFonts w:asciiTheme="minorEastAsia" w:eastAsiaTheme="minorEastAsia" w:hAnsiTheme="minorEastAsia" w:hint="eastAsia"/>
          <w:noProof/>
          <w:sz w:val="22"/>
          <w:szCs w:val="22"/>
        </w:rPr>
        <w:t>SO</w:t>
      </w:r>
      <w:r w:rsidRPr="00267D16">
        <w:rPr>
          <w:rFonts w:asciiTheme="minorEastAsia" w:eastAsiaTheme="minorEastAsia" w:hAnsiTheme="minorEastAsia" w:hint="eastAsia"/>
          <w:noProof/>
          <w:sz w:val="22"/>
          <w:szCs w:val="22"/>
          <w:vertAlign w:val="subscript"/>
        </w:rPr>
        <w:t>4</w:t>
      </w:r>
      <w:r w:rsidRPr="00267D16">
        <w:rPr>
          <w:rFonts w:asciiTheme="minorEastAsia" w:eastAsiaTheme="minorEastAsia" w:hAnsiTheme="minorEastAsia" w:hint="eastAsia"/>
          <w:noProof/>
          <w:sz w:val="22"/>
          <w:szCs w:val="22"/>
          <w:vertAlign w:val="superscript"/>
        </w:rPr>
        <w:t>2-</w:t>
      </w:r>
      <w:r w:rsidRPr="00267D16">
        <w:rPr>
          <w:rFonts w:asciiTheme="minorEastAsia" w:eastAsiaTheme="minorEastAsia" w:hAnsiTheme="minorEastAsia" w:hint="eastAsia"/>
          <w:noProof/>
          <w:sz w:val="22"/>
          <w:szCs w:val="22"/>
        </w:rPr>
        <w:t>濃度および</w:t>
      </w:r>
      <w:r w:rsidRPr="00267D16">
        <w:rPr>
          <w:rFonts w:asciiTheme="minorEastAsia" w:eastAsiaTheme="minorEastAsia" w:hAnsiTheme="minorEastAsia" w:hint="eastAsia"/>
          <w:sz w:val="22"/>
          <w:szCs w:val="22"/>
        </w:rPr>
        <w:t>土壌起源の無機元素濃度が上昇し、鹿児島県内で火山活動が活発であったことから、PM</w:t>
      </w:r>
      <w:r w:rsidRPr="00267D16">
        <w:rPr>
          <w:rFonts w:asciiTheme="minorEastAsia" w:eastAsiaTheme="minorEastAsia" w:hAnsiTheme="minorEastAsia" w:hint="eastAsia"/>
          <w:sz w:val="22"/>
          <w:szCs w:val="22"/>
          <w:vertAlign w:val="subscript"/>
        </w:rPr>
        <w:t>2.5</w:t>
      </w:r>
      <w:r w:rsidRPr="00267D16">
        <w:rPr>
          <w:rFonts w:asciiTheme="minorEastAsia" w:eastAsiaTheme="minorEastAsia" w:hAnsiTheme="minorEastAsia" w:hint="eastAsia"/>
          <w:sz w:val="22"/>
          <w:szCs w:val="22"/>
        </w:rPr>
        <w:t>質量濃度が上昇した要因として、火山噴火の影響が考えられる。一方で出来島では重油燃焼由来の成分指標であるV、Ni濃度が高かったことから、火山噴火の影響に加えて地域由来の汚染影響もあったと示唆される。</w:t>
      </w:r>
    </w:p>
    <w:p w14:paraId="049B7C9F" w14:textId="77777777" w:rsidR="001A6C39" w:rsidRPr="00267D16" w:rsidRDefault="001A6C39" w:rsidP="001A6C39">
      <w:pPr>
        <w:pStyle w:val="ac"/>
        <w:numPr>
          <w:ilvl w:val="0"/>
          <w:numId w:val="9"/>
        </w:numPr>
        <w:ind w:leftChars="0" w:firstLineChars="0"/>
        <w:rPr>
          <w:rFonts w:ascii="ＭＳ 明朝" w:hAnsi="ＭＳ 明朝"/>
          <w:color w:val="000000"/>
          <w:sz w:val="22"/>
        </w:rPr>
      </w:pPr>
      <w:r>
        <w:rPr>
          <w:rFonts w:asciiTheme="minorEastAsia" w:eastAsiaTheme="minorEastAsia" w:hAnsiTheme="minorEastAsia" w:hint="eastAsia"/>
          <w:sz w:val="22"/>
          <w:szCs w:val="22"/>
        </w:rPr>
        <w:t>夏の7/21は</w:t>
      </w:r>
      <w:r>
        <w:rPr>
          <w:rFonts w:asciiTheme="minorEastAsia" w:eastAsiaTheme="minorEastAsia" w:hAnsiTheme="minorEastAsia" w:hint="eastAsia"/>
          <w:color w:val="000000" w:themeColor="text1"/>
          <w:sz w:val="22"/>
          <w:szCs w:val="22"/>
        </w:rPr>
        <w:t>二次粒子生成の活発化および</w:t>
      </w:r>
      <w:r>
        <w:rPr>
          <w:rFonts w:asciiTheme="minorEastAsia" w:eastAsiaTheme="minorEastAsia" w:hAnsiTheme="minorEastAsia" w:hint="eastAsia"/>
          <w:sz w:val="22"/>
          <w:szCs w:val="22"/>
        </w:rPr>
        <w:t>火山噴火による広域的な汚染</w:t>
      </w:r>
      <w:r>
        <w:rPr>
          <w:rFonts w:asciiTheme="minorEastAsia" w:eastAsiaTheme="minorEastAsia" w:hAnsiTheme="minorEastAsia" w:hint="eastAsia"/>
          <w:color w:val="000000" w:themeColor="text1"/>
          <w:sz w:val="22"/>
          <w:szCs w:val="22"/>
        </w:rPr>
        <w:t>影響を主要因として、地点ごとに地域由来の汚染影響を受けて</w:t>
      </w:r>
      <w:r>
        <w:rPr>
          <w:rFonts w:asciiTheme="minorEastAsia" w:eastAsiaTheme="minorEastAsia" w:hAnsiTheme="minorEastAsia" w:hint="eastAsia"/>
          <w:sz w:val="22"/>
          <w:szCs w:val="22"/>
        </w:rPr>
        <w:t>PM</w:t>
      </w:r>
      <w:r w:rsidRPr="0081061A">
        <w:rPr>
          <w:rFonts w:asciiTheme="minorEastAsia" w:eastAsiaTheme="minorEastAsia" w:hAnsiTheme="minorEastAsia" w:hint="eastAsia"/>
          <w:sz w:val="22"/>
          <w:szCs w:val="22"/>
          <w:vertAlign w:val="subscript"/>
        </w:rPr>
        <w:t>2.5</w:t>
      </w:r>
      <w:r>
        <w:rPr>
          <w:rFonts w:asciiTheme="minorEastAsia" w:eastAsiaTheme="minorEastAsia" w:hAnsiTheme="minorEastAsia" w:hint="eastAsia"/>
          <w:sz w:val="22"/>
          <w:szCs w:val="22"/>
        </w:rPr>
        <w:t>質量濃度が上昇し</w:t>
      </w:r>
      <w:r>
        <w:rPr>
          <w:rFonts w:asciiTheme="minorEastAsia" w:eastAsiaTheme="minorEastAsia" w:hAnsiTheme="minorEastAsia" w:hint="eastAsia"/>
          <w:color w:val="000000" w:themeColor="text1"/>
          <w:sz w:val="22"/>
          <w:szCs w:val="22"/>
        </w:rPr>
        <w:t>たと示唆された。</w:t>
      </w:r>
    </w:p>
    <w:p w14:paraId="5C089B54" w14:textId="77777777" w:rsidR="001A6C39" w:rsidRPr="00267D16" w:rsidRDefault="001A6C39" w:rsidP="001A6C39">
      <w:pPr>
        <w:pStyle w:val="ac"/>
        <w:numPr>
          <w:ilvl w:val="0"/>
          <w:numId w:val="9"/>
        </w:numPr>
        <w:ind w:leftChars="0" w:firstLineChars="0"/>
        <w:rPr>
          <w:rFonts w:asciiTheme="minorEastAsia" w:eastAsiaTheme="minorEastAsia" w:hAnsiTheme="minorEastAsia"/>
          <w:bCs/>
          <w:sz w:val="22"/>
          <w:szCs w:val="22"/>
        </w:rPr>
      </w:pPr>
      <w:r>
        <w:rPr>
          <w:rFonts w:asciiTheme="minorEastAsia" w:eastAsiaTheme="minorEastAsia" w:hAnsiTheme="minorEastAsia" w:hint="eastAsia"/>
          <w:sz w:val="22"/>
          <w:szCs w:val="22"/>
        </w:rPr>
        <w:t>冬について、</w:t>
      </w:r>
      <w:r w:rsidRPr="0004052B">
        <w:rPr>
          <w:rFonts w:asciiTheme="minorEastAsia" w:eastAsiaTheme="minorEastAsia" w:hAnsiTheme="minorEastAsia" w:hint="eastAsia"/>
          <w:sz w:val="22"/>
          <w:szCs w:val="22"/>
        </w:rPr>
        <w:t>OC</w:t>
      </w:r>
      <w:r>
        <w:rPr>
          <w:rFonts w:asciiTheme="minorEastAsia" w:eastAsiaTheme="minorEastAsia" w:hAnsiTheme="minorEastAsia" w:hint="eastAsia"/>
          <w:sz w:val="22"/>
          <w:szCs w:val="22"/>
        </w:rPr>
        <w:t>、</w:t>
      </w:r>
      <w:r w:rsidRPr="0004052B">
        <w:rPr>
          <w:rFonts w:asciiTheme="minorEastAsia" w:eastAsiaTheme="minorEastAsia" w:hAnsiTheme="minorEastAsia" w:hint="eastAsia"/>
          <w:sz w:val="22"/>
          <w:szCs w:val="22"/>
        </w:rPr>
        <w:t>EC</w:t>
      </w:r>
      <w:r>
        <w:rPr>
          <w:rFonts w:asciiTheme="minorEastAsia" w:eastAsiaTheme="minorEastAsia" w:hAnsiTheme="minorEastAsia" w:hint="eastAsia"/>
          <w:sz w:val="22"/>
          <w:szCs w:val="22"/>
        </w:rPr>
        <w:t>、</w:t>
      </w:r>
      <w:r w:rsidRPr="0004052B">
        <w:rPr>
          <w:rFonts w:asciiTheme="minorEastAsia" w:eastAsiaTheme="minorEastAsia" w:hAnsiTheme="minorEastAsia" w:hint="eastAsia"/>
          <w:sz w:val="22"/>
          <w:szCs w:val="22"/>
        </w:rPr>
        <w:t>NO</w:t>
      </w:r>
      <w:r w:rsidRPr="0004052B">
        <w:rPr>
          <w:rFonts w:asciiTheme="minorEastAsia" w:eastAsiaTheme="minorEastAsia" w:hAnsiTheme="minorEastAsia" w:hint="eastAsia"/>
          <w:sz w:val="22"/>
          <w:szCs w:val="22"/>
          <w:vertAlign w:val="subscript"/>
        </w:rPr>
        <w:t>3</w:t>
      </w:r>
      <w:r w:rsidRPr="0004052B">
        <w:rPr>
          <w:rFonts w:asciiTheme="minorEastAsia" w:eastAsiaTheme="minorEastAsia" w:hAnsiTheme="minorEastAsia" w:hint="eastAsia"/>
          <w:sz w:val="22"/>
          <w:szCs w:val="22"/>
          <w:vertAlign w:val="superscript"/>
        </w:rPr>
        <w:t>-</w:t>
      </w:r>
      <w:r w:rsidRPr="0004052B">
        <w:rPr>
          <w:rFonts w:asciiTheme="minorEastAsia" w:eastAsiaTheme="minorEastAsia" w:hAnsiTheme="minorEastAsia" w:hint="eastAsia"/>
          <w:sz w:val="22"/>
          <w:szCs w:val="22"/>
        </w:rPr>
        <w:t>、SO</w:t>
      </w:r>
      <w:r w:rsidRPr="0004052B">
        <w:rPr>
          <w:rFonts w:asciiTheme="minorEastAsia" w:eastAsiaTheme="minorEastAsia" w:hAnsiTheme="minorEastAsia" w:hint="eastAsia"/>
          <w:sz w:val="22"/>
          <w:szCs w:val="22"/>
          <w:vertAlign w:val="subscript"/>
        </w:rPr>
        <w:t>4</w:t>
      </w:r>
      <w:r w:rsidRPr="0004052B">
        <w:rPr>
          <w:rFonts w:asciiTheme="minorEastAsia" w:eastAsiaTheme="minorEastAsia" w:hAnsiTheme="minorEastAsia" w:hint="eastAsia"/>
          <w:sz w:val="22"/>
          <w:szCs w:val="22"/>
          <w:vertAlign w:val="superscript"/>
        </w:rPr>
        <w:t>2-</w:t>
      </w:r>
      <w:r w:rsidRPr="0004052B">
        <w:rPr>
          <w:rFonts w:asciiTheme="minorEastAsia" w:eastAsiaTheme="minorEastAsia" w:hAnsiTheme="minorEastAsia" w:hint="eastAsia"/>
          <w:sz w:val="22"/>
          <w:szCs w:val="22"/>
        </w:rPr>
        <w:t>、</w:t>
      </w:r>
      <w:r w:rsidRPr="008F1B74">
        <w:rPr>
          <w:rFonts w:asciiTheme="minorEastAsia" w:eastAsiaTheme="minorEastAsia" w:hAnsiTheme="minorEastAsia" w:hint="eastAsia"/>
          <w:sz w:val="22"/>
          <w:szCs w:val="22"/>
        </w:rPr>
        <w:t>N</w:t>
      </w:r>
      <w:r>
        <w:rPr>
          <w:rFonts w:asciiTheme="minorEastAsia" w:eastAsiaTheme="minorEastAsia" w:hAnsiTheme="minorEastAsia" w:hint="eastAsia"/>
          <w:sz w:val="22"/>
          <w:szCs w:val="22"/>
        </w:rPr>
        <w:t>H</w:t>
      </w:r>
      <w:r>
        <w:rPr>
          <w:rFonts w:asciiTheme="minorEastAsia" w:eastAsiaTheme="minorEastAsia" w:hAnsiTheme="minorEastAsia" w:hint="eastAsia"/>
          <w:sz w:val="22"/>
          <w:szCs w:val="22"/>
          <w:vertAlign w:val="subscript"/>
        </w:rPr>
        <w:t>4</w:t>
      </w:r>
      <w:r>
        <w:rPr>
          <w:rFonts w:asciiTheme="minorEastAsia" w:eastAsiaTheme="minorEastAsia" w:hAnsiTheme="minorEastAsia" w:hint="eastAsia"/>
          <w:sz w:val="22"/>
          <w:szCs w:val="22"/>
          <w:vertAlign w:val="superscript"/>
        </w:rPr>
        <w:t>+</w:t>
      </w:r>
      <w:r>
        <w:rPr>
          <w:rFonts w:asciiTheme="minorEastAsia" w:eastAsiaTheme="minorEastAsia" w:hAnsiTheme="minorEastAsia" w:hint="eastAsia"/>
          <w:sz w:val="22"/>
          <w:szCs w:val="22"/>
        </w:rPr>
        <w:t>濃度は、1/22～</w:t>
      </w:r>
      <w:r w:rsidRPr="0004052B">
        <w:rPr>
          <w:rFonts w:asciiTheme="minorEastAsia" w:eastAsiaTheme="minorEastAsia" w:hAnsiTheme="minorEastAsia" w:hint="eastAsia"/>
          <w:sz w:val="22"/>
          <w:szCs w:val="22"/>
        </w:rPr>
        <w:t>1</w:t>
      </w:r>
      <w:r w:rsidRPr="0004052B">
        <w:rPr>
          <w:rFonts w:asciiTheme="minorEastAsia" w:eastAsiaTheme="minorEastAsia" w:hAnsiTheme="minorEastAsia"/>
          <w:sz w:val="22"/>
          <w:szCs w:val="22"/>
        </w:rPr>
        <w:t>/</w:t>
      </w:r>
      <w:r w:rsidRPr="0004052B">
        <w:rPr>
          <w:rFonts w:asciiTheme="minorEastAsia" w:eastAsiaTheme="minorEastAsia" w:hAnsiTheme="minorEastAsia" w:hint="eastAsia"/>
          <w:sz w:val="22"/>
          <w:szCs w:val="22"/>
        </w:rPr>
        <w:t>23</w:t>
      </w:r>
      <w:r>
        <w:rPr>
          <w:rFonts w:asciiTheme="minorEastAsia" w:eastAsiaTheme="minorEastAsia" w:hAnsiTheme="minorEastAsia" w:hint="eastAsia"/>
          <w:sz w:val="22"/>
          <w:szCs w:val="22"/>
        </w:rPr>
        <w:t>にかけて上昇し、1/23は全地点で調査期間中の最大濃度となった（泉大津の</w:t>
      </w:r>
      <w:r w:rsidRPr="0004052B">
        <w:rPr>
          <w:rFonts w:asciiTheme="minorEastAsia" w:eastAsiaTheme="minorEastAsia" w:hAnsiTheme="minorEastAsia" w:hint="eastAsia"/>
          <w:sz w:val="22"/>
          <w:szCs w:val="22"/>
        </w:rPr>
        <w:t>SO</w:t>
      </w:r>
      <w:r w:rsidRPr="0004052B">
        <w:rPr>
          <w:rFonts w:asciiTheme="minorEastAsia" w:eastAsiaTheme="minorEastAsia" w:hAnsiTheme="minorEastAsia" w:hint="eastAsia"/>
          <w:sz w:val="22"/>
          <w:szCs w:val="22"/>
          <w:vertAlign w:val="subscript"/>
        </w:rPr>
        <w:t>4</w:t>
      </w:r>
      <w:r w:rsidRPr="0004052B">
        <w:rPr>
          <w:rFonts w:asciiTheme="minorEastAsia" w:eastAsiaTheme="minorEastAsia" w:hAnsiTheme="minorEastAsia" w:hint="eastAsia"/>
          <w:sz w:val="22"/>
          <w:szCs w:val="22"/>
          <w:vertAlign w:val="superscript"/>
        </w:rPr>
        <w:t>2-</w:t>
      </w:r>
      <w:r>
        <w:rPr>
          <w:rFonts w:asciiTheme="minorEastAsia" w:eastAsiaTheme="minorEastAsia" w:hAnsiTheme="minorEastAsia" w:hint="eastAsia"/>
          <w:sz w:val="22"/>
          <w:szCs w:val="22"/>
        </w:rPr>
        <w:t>は1/22が最大）。両日とも共通して、他の地点と比較して</w:t>
      </w:r>
      <w:r w:rsidRPr="00DB71AF">
        <w:rPr>
          <w:rFonts w:asciiTheme="minorEastAsia" w:eastAsiaTheme="minorEastAsia" w:hAnsiTheme="minorEastAsia" w:hint="eastAsia"/>
          <w:sz w:val="22"/>
          <w:szCs w:val="22"/>
        </w:rPr>
        <w:t>PM</w:t>
      </w:r>
      <w:r w:rsidRPr="00DB71AF">
        <w:rPr>
          <w:rFonts w:asciiTheme="minorEastAsia" w:eastAsiaTheme="minorEastAsia" w:hAnsiTheme="minorEastAsia" w:hint="eastAsia"/>
          <w:sz w:val="22"/>
          <w:szCs w:val="22"/>
          <w:vertAlign w:val="subscript"/>
        </w:rPr>
        <w:t>2.5</w:t>
      </w:r>
      <w:r w:rsidRPr="00DB71AF">
        <w:rPr>
          <w:rFonts w:asciiTheme="minorEastAsia" w:eastAsiaTheme="minorEastAsia" w:hAnsiTheme="minorEastAsia" w:hint="eastAsia"/>
          <w:sz w:val="22"/>
          <w:szCs w:val="22"/>
        </w:rPr>
        <w:t>質量濃度</w:t>
      </w:r>
      <w:r>
        <w:rPr>
          <w:rFonts w:asciiTheme="minorEastAsia" w:eastAsiaTheme="minorEastAsia" w:hAnsiTheme="minorEastAsia" w:hint="eastAsia"/>
          <w:sz w:val="22"/>
          <w:szCs w:val="22"/>
        </w:rPr>
        <w:t>が高かった</w:t>
      </w:r>
      <w:r w:rsidRPr="00F86AD7">
        <w:rPr>
          <w:rFonts w:asciiTheme="minorEastAsia" w:eastAsiaTheme="minorEastAsia" w:hAnsiTheme="minorEastAsia" w:hint="eastAsia"/>
          <w:sz w:val="22"/>
          <w:szCs w:val="22"/>
        </w:rPr>
        <w:t>大阪市内近郊（聖賢、豊中、出来島、簡易裁判所）</w:t>
      </w:r>
      <w:r>
        <w:rPr>
          <w:rFonts w:asciiTheme="minorEastAsia" w:eastAsiaTheme="minorEastAsia" w:hAnsiTheme="minorEastAsia" w:hint="eastAsia"/>
          <w:sz w:val="22"/>
          <w:szCs w:val="22"/>
        </w:rPr>
        <w:t>で</w:t>
      </w:r>
      <w:r w:rsidRPr="00DB71AF">
        <w:rPr>
          <w:rFonts w:asciiTheme="minorEastAsia" w:eastAsiaTheme="minorEastAsia" w:hAnsiTheme="minorEastAsia" w:hint="eastAsia"/>
          <w:sz w:val="22"/>
          <w:szCs w:val="22"/>
        </w:rPr>
        <w:t>NO</w:t>
      </w:r>
      <w:r w:rsidRPr="00DB71AF">
        <w:rPr>
          <w:rFonts w:asciiTheme="minorEastAsia" w:eastAsiaTheme="minorEastAsia" w:hAnsiTheme="minorEastAsia"/>
          <w:sz w:val="22"/>
          <w:szCs w:val="22"/>
          <w:vertAlign w:val="subscript"/>
        </w:rPr>
        <w:t>3</w:t>
      </w:r>
      <w:r w:rsidRPr="00DB71AF">
        <w:rPr>
          <w:rFonts w:asciiTheme="minorEastAsia" w:eastAsiaTheme="minorEastAsia" w:hAnsiTheme="minorEastAsia"/>
          <w:sz w:val="22"/>
          <w:szCs w:val="22"/>
          <w:vertAlign w:val="superscript"/>
        </w:rPr>
        <w:t>-</w:t>
      </w:r>
      <w:r>
        <w:rPr>
          <w:rFonts w:asciiTheme="minorEastAsia" w:eastAsiaTheme="minorEastAsia" w:hAnsiTheme="minorEastAsia" w:hint="eastAsia"/>
          <w:sz w:val="22"/>
          <w:szCs w:val="22"/>
        </w:rPr>
        <w:t>および</w:t>
      </w:r>
      <w:r w:rsidRPr="008F1B74">
        <w:rPr>
          <w:rFonts w:asciiTheme="minorEastAsia" w:eastAsiaTheme="minorEastAsia" w:hAnsiTheme="minorEastAsia" w:hint="eastAsia"/>
          <w:sz w:val="22"/>
          <w:szCs w:val="22"/>
        </w:rPr>
        <w:t>N</w:t>
      </w:r>
      <w:r>
        <w:rPr>
          <w:rFonts w:asciiTheme="minorEastAsia" w:eastAsiaTheme="minorEastAsia" w:hAnsiTheme="minorEastAsia" w:hint="eastAsia"/>
          <w:sz w:val="22"/>
          <w:szCs w:val="22"/>
        </w:rPr>
        <w:t>H</w:t>
      </w:r>
      <w:r>
        <w:rPr>
          <w:rFonts w:asciiTheme="minorEastAsia" w:eastAsiaTheme="minorEastAsia" w:hAnsiTheme="minorEastAsia" w:hint="eastAsia"/>
          <w:sz w:val="22"/>
          <w:szCs w:val="22"/>
          <w:vertAlign w:val="subscript"/>
        </w:rPr>
        <w:t>4</w:t>
      </w:r>
      <w:r>
        <w:rPr>
          <w:rFonts w:asciiTheme="minorEastAsia" w:eastAsiaTheme="minorEastAsia" w:hAnsiTheme="minorEastAsia" w:hint="eastAsia"/>
          <w:sz w:val="22"/>
          <w:szCs w:val="22"/>
          <w:vertAlign w:val="superscript"/>
        </w:rPr>
        <w:t>+</w:t>
      </w:r>
      <w:r>
        <w:rPr>
          <w:rFonts w:asciiTheme="minorEastAsia" w:eastAsiaTheme="minorEastAsia" w:hAnsiTheme="minorEastAsia" w:hint="eastAsia"/>
          <w:sz w:val="22"/>
          <w:szCs w:val="22"/>
        </w:rPr>
        <w:t>濃度が高くなる傾向であった。</w:t>
      </w:r>
    </w:p>
    <w:p w14:paraId="513BCEDD" w14:textId="77777777" w:rsidR="001A6C39" w:rsidRPr="009364EF" w:rsidRDefault="001A6C39" w:rsidP="001A6C39">
      <w:pPr>
        <w:pStyle w:val="ac"/>
        <w:numPr>
          <w:ilvl w:val="0"/>
          <w:numId w:val="9"/>
        </w:numPr>
        <w:ind w:leftChars="0" w:firstLineChars="0"/>
        <w:rPr>
          <w:rFonts w:asciiTheme="minorEastAsia" w:eastAsiaTheme="minorEastAsia" w:hAnsiTheme="minorEastAsia"/>
          <w:bCs/>
          <w:sz w:val="22"/>
          <w:szCs w:val="22"/>
        </w:rPr>
      </w:pPr>
      <w:r>
        <w:rPr>
          <w:rFonts w:asciiTheme="minorEastAsia" w:eastAsiaTheme="minorEastAsia" w:hAnsiTheme="minorEastAsia" w:hint="eastAsia"/>
          <w:bCs/>
          <w:sz w:val="22"/>
          <w:szCs w:val="22"/>
        </w:rPr>
        <w:t>冬の</w:t>
      </w:r>
      <w:r w:rsidRPr="009364EF">
        <w:rPr>
          <w:rFonts w:asciiTheme="minorEastAsia" w:eastAsiaTheme="minorEastAsia" w:hAnsiTheme="minorEastAsia"/>
          <w:bCs/>
          <w:sz w:val="22"/>
          <w:szCs w:val="22"/>
        </w:rPr>
        <w:t>1/22</w:t>
      </w:r>
      <w:r w:rsidRPr="009364EF">
        <w:rPr>
          <w:rFonts w:asciiTheme="minorEastAsia" w:eastAsiaTheme="minorEastAsia" w:hAnsiTheme="minorEastAsia" w:hint="eastAsia"/>
          <w:bCs/>
          <w:sz w:val="22"/>
          <w:szCs w:val="22"/>
        </w:rPr>
        <w:t>と</w:t>
      </w:r>
      <w:r w:rsidRPr="009364EF">
        <w:rPr>
          <w:rFonts w:asciiTheme="minorEastAsia" w:eastAsiaTheme="minorEastAsia" w:hAnsiTheme="minorEastAsia"/>
          <w:bCs/>
          <w:sz w:val="22"/>
          <w:szCs w:val="22"/>
        </w:rPr>
        <w:t>1/23</w:t>
      </w:r>
      <w:r w:rsidRPr="009364EF">
        <w:rPr>
          <w:rFonts w:asciiTheme="minorEastAsia" w:eastAsiaTheme="minorEastAsia" w:hAnsiTheme="minorEastAsia" w:hint="eastAsia"/>
          <w:bCs/>
          <w:sz w:val="22"/>
          <w:szCs w:val="22"/>
        </w:rPr>
        <w:t>はいずれも、</w:t>
      </w:r>
      <w:r w:rsidRPr="009364EF">
        <w:rPr>
          <w:rFonts w:asciiTheme="minorEastAsia" w:eastAsiaTheme="minorEastAsia" w:hAnsiTheme="minorEastAsia"/>
          <w:bCs/>
          <w:sz w:val="22"/>
          <w:szCs w:val="22"/>
        </w:rPr>
        <w:t>冬季の低温条件下で</w:t>
      </w:r>
      <w:r w:rsidRPr="009364EF">
        <w:rPr>
          <w:rFonts w:asciiTheme="minorEastAsia" w:eastAsiaTheme="minorEastAsia" w:hAnsiTheme="minorEastAsia" w:hint="eastAsia"/>
          <w:sz w:val="22"/>
          <w:szCs w:val="22"/>
        </w:rPr>
        <w:t>NO</w:t>
      </w:r>
      <w:r w:rsidRPr="009364EF">
        <w:rPr>
          <w:rFonts w:asciiTheme="minorEastAsia" w:eastAsiaTheme="minorEastAsia" w:hAnsiTheme="minorEastAsia"/>
          <w:sz w:val="22"/>
          <w:szCs w:val="22"/>
          <w:vertAlign w:val="subscript"/>
        </w:rPr>
        <w:t>3</w:t>
      </w:r>
      <w:r w:rsidRPr="009364EF">
        <w:rPr>
          <w:rFonts w:asciiTheme="minorEastAsia" w:eastAsiaTheme="minorEastAsia" w:hAnsiTheme="minorEastAsia"/>
          <w:sz w:val="22"/>
          <w:szCs w:val="22"/>
          <w:vertAlign w:val="superscript"/>
        </w:rPr>
        <w:t>-</w:t>
      </w:r>
      <w:r w:rsidRPr="009364EF">
        <w:rPr>
          <w:rFonts w:asciiTheme="minorEastAsia" w:eastAsiaTheme="minorEastAsia" w:hAnsiTheme="minorEastAsia" w:hint="eastAsia"/>
          <w:sz w:val="22"/>
          <w:szCs w:val="22"/>
        </w:rPr>
        <w:t>、NH</w:t>
      </w:r>
      <w:r w:rsidRPr="009364EF">
        <w:rPr>
          <w:rFonts w:asciiTheme="minorEastAsia" w:eastAsiaTheme="minorEastAsia" w:hAnsiTheme="minorEastAsia" w:hint="eastAsia"/>
          <w:sz w:val="22"/>
          <w:szCs w:val="22"/>
          <w:vertAlign w:val="subscript"/>
        </w:rPr>
        <w:t>4</w:t>
      </w:r>
      <w:r w:rsidRPr="009364EF">
        <w:rPr>
          <w:rFonts w:asciiTheme="minorEastAsia" w:eastAsiaTheme="minorEastAsia" w:hAnsiTheme="minorEastAsia" w:hint="eastAsia"/>
          <w:sz w:val="22"/>
          <w:szCs w:val="22"/>
          <w:vertAlign w:val="superscript"/>
        </w:rPr>
        <w:t>+</w:t>
      </w:r>
      <w:r w:rsidRPr="009364EF">
        <w:rPr>
          <w:rFonts w:asciiTheme="minorEastAsia" w:eastAsiaTheme="minorEastAsia" w:hAnsiTheme="minorEastAsia" w:hint="eastAsia"/>
          <w:sz w:val="22"/>
          <w:szCs w:val="22"/>
        </w:rPr>
        <w:t>濃度が</w:t>
      </w:r>
      <w:r w:rsidRPr="009364EF">
        <w:rPr>
          <w:rFonts w:asciiTheme="minorEastAsia" w:eastAsiaTheme="minorEastAsia" w:hAnsiTheme="minorEastAsia" w:hint="eastAsia"/>
          <w:bCs/>
          <w:sz w:val="22"/>
          <w:szCs w:val="22"/>
        </w:rPr>
        <w:t>増加したこと、バイオマス燃焼由来の影響があったことに加え、Fe、Mn、V、Ni、Al、As、Cr、Kなどの無機元素が地点ごとに最大濃度を示したことなどから、大気が滞留しやすい環境下で、地域由来の発生源の影響が強まり、</w:t>
      </w:r>
      <w:r w:rsidRPr="009364EF">
        <w:rPr>
          <w:rFonts w:asciiTheme="minorEastAsia" w:eastAsiaTheme="minorEastAsia" w:hAnsiTheme="minorEastAsia"/>
          <w:sz w:val="22"/>
          <w:szCs w:val="22"/>
        </w:rPr>
        <w:t>PM</w:t>
      </w:r>
      <w:r w:rsidRPr="009364EF">
        <w:rPr>
          <w:rFonts w:asciiTheme="minorEastAsia" w:eastAsiaTheme="minorEastAsia" w:hAnsiTheme="minorEastAsia"/>
          <w:sz w:val="22"/>
          <w:szCs w:val="22"/>
          <w:vertAlign w:val="subscript"/>
        </w:rPr>
        <w:t>2.5</w:t>
      </w:r>
      <w:r w:rsidRPr="009364EF">
        <w:rPr>
          <w:rFonts w:asciiTheme="minorEastAsia" w:eastAsiaTheme="minorEastAsia" w:hAnsiTheme="minorEastAsia" w:hint="eastAsia"/>
          <w:bCs/>
          <w:sz w:val="22"/>
          <w:szCs w:val="22"/>
        </w:rPr>
        <w:t>質量濃度</w:t>
      </w:r>
      <w:r>
        <w:rPr>
          <w:rFonts w:asciiTheme="minorEastAsia" w:eastAsiaTheme="minorEastAsia" w:hAnsiTheme="minorEastAsia" w:hint="eastAsia"/>
          <w:bCs/>
          <w:sz w:val="22"/>
          <w:szCs w:val="22"/>
        </w:rPr>
        <w:t>が</w:t>
      </w:r>
      <w:r w:rsidRPr="009364EF">
        <w:rPr>
          <w:rFonts w:asciiTheme="minorEastAsia" w:eastAsiaTheme="minorEastAsia" w:hAnsiTheme="minorEastAsia" w:hint="eastAsia"/>
          <w:bCs/>
          <w:sz w:val="22"/>
          <w:szCs w:val="22"/>
        </w:rPr>
        <w:t>上昇したと考えられる。また、1/23は1/22より地域ごとの</w:t>
      </w:r>
      <w:r w:rsidRPr="009364EF">
        <w:rPr>
          <w:rFonts w:asciiTheme="minorEastAsia" w:eastAsiaTheme="minorEastAsia" w:hAnsiTheme="minorEastAsia" w:hint="eastAsia"/>
          <w:sz w:val="22"/>
          <w:szCs w:val="22"/>
        </w:rPr>
        <w:t>NO</w:t>
      </w:r>
      <w:r w:rsidRPr="009364EF">
        <w:rPr>
          <w:rFonts w:asciiTheme="minorEastAsia" w:eastAsiaTheme="minorEastAsia" w:hAnsiTheme="minorEastAsia"/>
          <w:sz w:val="22"/>
          <w:szCs w:val="22"/>
          <w:vertAlign w:val="subscript"/>
        </w:rPr>
        <w:t>3</w:t>
      </w:r>
      <w:r w:rsidRPr="009364EF">
        <w:rPr>
          <w:rFonts w:asciiTheme="minorEastAsia" w:eastAsiaTheme="minorEastAsia" w:hAnsiTheme="minorEastAsia"/>
          <w:sz w:val="22"/>
          <w:szCs w:val="22"/>
          <w:vertAlign w:val="superscript"/>
        </w:rPr>
        <w:t>-</w:t>
      </w:r>
      <w:r w:rsidRPr="009364EF">
        <w:rPr>
          <w:rFonts w:asciiTheme="minorEastAsia" w:eastAsiaTheme="minorEastAsia" w:hAnsiTheme="minorEastAsia" w:hint="eastAsia"/>
          <w:sz w:val="22"/>
          <w:szCs w:val="22"/>
        </w:rPr>
        <w:t>や</w:t>
      </w:r>
      <w:r w:rsidRPr="009364EF">
        <w:rPr>
          <w:rFonts w:asciiTheme="minorEastAsia" w:eastAsiaTheme="minorEastAsia" w:hAnsiTheme="minorEastAsia" w:hint="eastAsia"/>
          <w:bCs/>
          <w:sz w:val="22"/>
          <w:szCs w:val="22"/>
        </w:rPr>
        <w:t>無機元素の濃度差が大きく、より地域由来の発生源の影響を受けていたと示唆され</w:t>
      </w:r>
      <w:r>
        <w:rPr>
          <w:rFonts w:asciiTheme="minorEastAsia" w:eastAsiaTheme="minorEastAsia" w:hAnsiTheme="minorEastAsia" w:hint="eastAsia"/>
          <w:bCs/>
          <w:sz w:val="22"/>
          <w:szCs w:val="22"/>
        </w:rPr>
        <w:t>た</w:t>
      </w:r>
      <w:r w:rsidRPr="009364EF">
        <w:rPr>
          <w:rFonts w:asciiTheme="minorEastAsia" w:eastAsiaTheme="minorEastAsia" w:hAnsiTheme="minorEastAsia" w:hint="eastAsia"/>
          <w:bCs/>
          <w:sz w:val="22"/>
          <w:szCs w:val="22"/>
        </w:rPr>
        <w:t>。</w:t>
      </w:r>
    </w:p>
    <w:p w14:paraId="1A8648DB" w14:textId="35B8F58D" w:rsidR="00A1614F" w:rsidRPr="001A6C39" w:rsidRDefault="00A1614F" w:rsidP="001A6C39">
      <w:pPr>
        <w:ind w:firstLine="220"/>
        <w:rPr>
          <w:rFonts w:ascii="ＭＳ 明朝" w:hAnsi="ＭＳ 明朝"/>
          <w:color w:val="000000"/>
          <w:sz w:val="22"/>
        </w:rPr>
      </w:pPr>
    </w:p>
    <w:sectPr w:rsidR="00A1614F" w:rsidRPr="001A6C39" w:rsidSect="007D7A3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6" w:h="16838" w:code="9"/>
      <w:pgMar w:top="851" w:right="1134" w:bottom="851" w:left="1134" w:header="567"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F5ED" w14:textId="77777777" w:rsidR="005D1221" w:rsidRDefault="005D1221" w:rsidP="00966C90">
      <w:pPr>
        <w:ind w:firstLine="210"/>
      </w:pPr>
      <w:r>
        <w:separator/>
      </w:r>
    </w:p>
  </w:endnote>
  <w:endnote w:type="continuationSeparator" w:id="0">
    <w:p w14:paraId="24B03B99" w14:textId="77777777" w:rsidR="005D1221" w:rsidRDefault="005D1221" w:rsidP="00966C9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3F18" w14:textId="77777777" w:rsidR="00F0631B" w:rsidRDefault="00F0631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DA35" w14:textId="77777777" w:rsidR="00061729" w:rsidRPr="00F4520B" w:rsidRDefault="00061729" w:rsidP="00F4520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2042" w14:textId="77777777" w:rsidR="00F0631B" w:rsidRDefault="00F0631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C3CD" w14:textId="77777777" w:rsidR="005D1221" w:rsidRDefault="005D1221" w:rsidP="00966C90">
      <w:pPr>
        <w:ind w:firstLine="210"/>
      </w:pPr>
      <w:r>
        <w:separator/>
      </w:r>
    </w:p>
  </w:footnote>
  <w:footnote w:type="continuationSeparator" w:id="0">
    <w:p w14:paraId="7BE45519" w14:textId="77777777" w:rsidR="005D1221" w:rsidRDefault="005D1221" w:rsidP="00966C9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4BD7" w14:textId="77777777" w:rsidR="00F0631B" w:rsidRDefault="00F0631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D093" w14:textId="77777777" w:rsidR="00F0631B" w:rsidRDefault="00F0631B">
    <w:pPr>
      <w:pStyle w:val="a6"/>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65FF" w14:textId="77777777" w:rsidR="00F0631B" w:rsidRDefault="00F0631B">
    <w:pPr>
      <w:pStyle w:val="a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544CB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6D70A00"/>
    <w:multiLevelType w:val="hybridMultilevel"/>
    <w:tmpl w:val="947841BE"/>
    <w:lvl w:ilvl="0" w:tplc="01D49F54">
      <w:numFmt w:val="bullet"/>
      <w:lvlText w:val="・"/>
      <w:lvlJc w:val="left"/>
      <w:pPr>
        <w:ind w:left="420" w:hanging="42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3877AC"/>
    <w:multiLevelType w:val="hybridMultilevel"/>
    <w:tmpl w:val="79B699DC"/>
    <w:lvl w:ilvl="0" w:tplc="64DEED34">
      <w:start w:val="3"/>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147AF2"/>
    <w:multiLevelType w:val="hybridMultilevel"/>
    <w:tmpl w:val="9E8E1AC2"/>
    <w:lvl w:ilvl="0" w:tplc="B9904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37310D"/>
    <w:multiLevelType w:val="hybridMultilevel"/>
    <w:tmpl w:val="D30C2458"/>
    <w:lvl w:ilvl="0" w:tplc="8FDA445C">
      <w:start w:val="1"/>
      <w:numFmt w:val="decimalFullWidth"/>
      <w:lvlText w:val="（%1）"/>
      <w:lvlJc w:val="left"/>
      <w:pPr>
        <w:ind w:left="820" w:hanging="720"/>
      </w:pPr>
      <w:rPr>
        <w:rFonts w:ascii="ＭＳ ゴシック" w:eastAsia="ＭＳ ゴシック" w:hAnsi="ＭＳ ゴシック" w:hint="default"/>
        <w:b/>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3EA04AD7"/>
    <w:multiLevelType w:val="hybridMultilevel"/>
    <w:tmpl w:val="4C526604"/>
    <w:lvl w:ilvl="0" w:tplc="01D49F54">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AE6B34"/>
    <w:multiLevelType w:val="hybridMultilevel"/>
    <w:tmpl w:val="5EB0F11A"/>
    <w:lvl w:ilvl="0" w:tplc="14AA1F90">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5B8678FB"/>
    <w:multiLevelType w:val="hybridMultilevel"/>
    <w:tmpl w:val="1CF4FDE2"/>
    <w:lvl w:ilvl="0" w:tplc="0409000F">
      <w:start w:val="1"/>
      <w:numFmt w:val="decimal"/>
      <w:lvlText w:val="%1."/>
      <w:lvlJc w:val="left"/>
      <w:pPr>
        <w:ind w:left="641" w:hanging="420"/>
      </w:p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601E20F9"/>
    <w:multiLevelType w:val="hybridMultilevel"/>
    <w:tmpl w:val="4968A1BC"/>
    <w:lvl w:ilvl="0" w:tplc="C780199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B05A01"/>
    <w:multiLevelType w:val="hybridMultilevel"/>
    <w:tmpl w:val="1D4E9CF0"/>
    <w:lvl w:ilvl="0" w:tplc="8FDA445C">
      <w:start w:val="1"/>
      <w:numFmt w:val="decimalFullWidth"/>
      <w:lvlText w:val="（%1）"/>
      <w:lvlJc w:val="left"/>
      <w:pPr>
        <w:ind w:left="820" w:hanging="720"/>
      </w:pPr>
      <w:rPr>
        <w:rFonts w:ascii="ＭＳ ゴシック" w:eastAsia="ＭＳ ゴシック" w:hAnsi="ＭＳ ゴシック" w:hint="default"/>
        <w:b/>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79C82D65"/>
    <w:multiLevelType w:val="hybridMultilevel"/>
    <w:tmpl w:val="E9C26F42"/>
    <w:lvl w:ilvl="0" w:tplc="01D49F54">
      <w:numFmt w:val="bullet"/>
      <w:lvlText w:val="・"/>
      <w:lvlJc w:val="left"/>
      <w:pPr>
        <w:ind w:left="420" w:hanging="42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2C75E1"/>
    <w:multiLevelType w:val="hybridMultilevel"/>
    <w:tmpl w:val="02B09176"/>
    <w:lvl w:ilvl="0" w:tplc="903A7EB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5320687">
    <w:abstractNumId w:val="7"/>
  </w:num>
  <w:num w:numId="2" w16cid:durableId="1190411191">
    <w:abstractNumId w:val="6"/>
  </w:num>
  <w:num w:numId="3" w16cid:durableId="872307090">
    <w:abstractNumId w:val="3"/>
  </w:num>
  <w:num w:numId="4" w16cid:durableId="2044091020">
    <w:abstractNumId w:val="8"/>
  </w:num>
  <w:num w:numId="5" w16cid:durableId="1766001384">
    <w:abstractNumId w:val="2"/>
  </w:num>
  <w:num w:numId="6" w16cid:durableId="1133257150">
    <w:abstractNumId w:val="11"/>
  </w:num>
  <w:num w:numId="7" w16cid:durableId="863128819">
    <w:abstractNumId w:val="9"/>
  </w:num>
  <w:num w:numId="8" w16cid:durableId="738555125">
    <w:abstractNumId w:val="4"/>
  </w:num>
  <w:num w:numId="9" w16cid:durableId="1021975736">
    <w:abstractNumId w:val="5"/>
  </w:num>
  <w:num w:numId="10" w16cid:durableId="493255022">
    <w:abstractNumId w:val="0"/>
  </w:num>
  <w:num w:numId="11" w16cid:durableId="1746493800">
    <w:abstractNumId w:val="10"/>
  </w:num>
  <w:num w:numId="12" w16cid:durableId="53019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28"/>
    <w:rsid w:val="00001C8A"/>
    <w:rsid w:val="00007239"/>
    <w:rsid w:val="00007703"/>
    <w:rsid w:val="00013B2A"/>
    <w:rsid w:val="00014C16"/>
    <w:rsid w:val="0002140D"/>
    <w:rsid w:val="00021B5D"/>
    <w:rsid w:val="0002255E"/>
    <w:rsid w:val="00025653"/>
    <w:rsid w:val="00026061"/>
    <w:rsid w:val="000271B1"/>
    <w:rsid w:val="0003009C"/>
    <w:rsid w:val="0003352E"/>
    <w:rsid w:val="00033A26"/>
    <w:rsid w:val="00034115"/>
    <w:rsid w:val="00034852"/>
    <w:rsid w:val="00034D5A"/>
    <w:rsid w:val="00036405"/>
    <w:rsid w:val="0003703F"/>
    <w:rsid w:val="00042343"/>
    <w:rsid w:val="00044A77"/>
    <w:rsid w:val="000450FD"/>
    <w:rsid w:val="00046584"/>
    <w:rsid w:val="000468B6"/>
    <w:rsid w:val="00053305"/>
    <w:rsid w:val="000541EC"/>
    <w:rsid w:val="00055B84"/>
    <w:rsid w:val="00057184"/>
    <w:rsid w:val="00057515"/>
    <w:rsid w:val="000575F3"/>
    <w:rsid w:val="00057CD4"/>
    <w:rsid w:val="00060167"/>
    <w:rsid w:val="0006101B"/>
    <w:rsid w:val="00061729"/>
    <w:rsid w:val="00062292"/>
    <w:rsid w:val="00063298"/>
    <w:rsid w:val="000640BB"/>
    <w:rsid w:val="0006416D"/>
    <w:rsid w:val="00065508"/>
    <w:rsid w:val="000657A3"/>
    <w:rsid w:val="0006604C"/>
    <w:rsid w:val="000675CA"/>
    <w:rsid w:val="00070319"/>
    <w:rsid w:val="000724F3"/>
    <w:rsid w:val="00075954"/>
    <w:rsid w:val="00080186"/>
    <w:rsid w:val="00080C5D"/>
    <w:rsid w:val="00081119"/>
    <w:rsid w:val="00083EE9"/>
    <w:rsid w:val="00084C7F"/>
    <w:rsid w:val="00084CDF"/>
    <w:rsid w:val="000862CA"/>
    <w:rsid w:val="00091AFB"/>
    <w:rsid w:val="00091EAA"/>
    <w:rsid w:val="00092C91"/>
    <w:rsid w:val="0009357A"/>
    <w:rsid w:val="0009432C"/>
    <w:rsid w:val="00094C64"/>
    <w:rsid w:val="00094FD2"/>
    <w:rsid w:val="00095E31"/>
    <w:rsid w:val="00095F2D"/>
    <w:rsid w:val="0009639F"/>
    <w:rsid w:val="00096535"/>
    <w:rsid w:val="00097857"/>
    <w:rsid w:val="00097900"/>
    <w:rsid w:val="000A0721"/>
    <w:rsid w:val="000A086D"/>
    <w:rsid w:val="000A0AA4"/>
    <w:rsid w:val="000A34AE"/>
    <w:rsid w:val="000A491C"/>
    <w:rsid w:val="000A5938"/>
    <w:rsid w:val="000A6C3A"/>
    <w:rsid w:val="000A72C8"/>
    <w:rsid w:val="000A74F4"/>
    <w:rsid w:val="000B056A"/>
    <w:rsid w:val="000B0CA4"/>
    <w:rsid w:val="000B12B2"/>
    <w:rsid w:val="000B1801"/>
    <w:rsid w:val="000B2337"/>
    <w:rsid w:val="000B2536"/>
    <w:rsid w:val="000B2703"/>
    <w:rsid w:val="000B2AD9"/>
    <w:rsid w:val="000B3506"/>
    <w:rsid w:val="000B435E"/>
    <w:rsid w:val="000B4520"/>
    <w:rsid w:val="000B4DCA"/>
    <w:rsid w:val="000B6725"/>
    <w:rsid w:val="000B77A2"/>
    <w:rsid w:val="000C05D3"/>
    <w:rsid w:val="000C0654"/>
    <w:rsid w:val="000C0B75"/>
    <w:rsid w:val="000C13F5"/>
    <w:rsid w:val="000C19B1"/>
    <w:rsid w:val="000C245B"/>
    <w:rsid w:val="000C26EB"/>
    <w:rsid w:val="000C2B84"/>
    <w:rsid w:val="000C5E0E"/>
    <w:rsid w:val="000C6207"/>
    <w:rsid w:val="000C64F8"/>
    <w:rsid w:val="000C7775"/>
    <w:rsid w:val="000D001F"/>
    <w:rsid w:val="000D1CE4"/>
    <w:rsid w:val="000D3029"/>
    <w:rsid w:val="000D4376"/>
    <w:rsid w:val="000D4737"/>
    <w:rsid w:val="000D4A26"/>
    <w:rsid w:val="000D4B62"/>
    <w:rsid w:val="000D5DC0"/>
    <w:rsid w:val="000D73B3"/>
    <w:rsid w:val="000D7526"/>
    <w:rsid w:val="000D7773"/>
    <w:rsid w:val="000E0C9D"/>
    <w:rsid w:val="000E1129"/>
    <w:rsid w:val="000E15CE"/>
    <w:rsid w:val="000E3BDA"/>
    <w:rsid w:val="000F07A0"/>
    <w:rsid w:val="000F0870"/>
    <w:rsid w:val="000F2DA3"/>
    <w:rsid w:val="000F335E"/>
    <w:rsid w:val="000F563F"/>
    <w:rsid w:val="000F57EB"/>
    <w:rsid w:val="000F64B5"/>
    <w:rsid w:val="000F6675"/>
    <w:rsid w:val="00100F7F"/>
    <w:rsid w:val="00101D3B"/>
    <w:rsid w:val="00101F5A"/>
    <w:rsid w:val="00102E89"/>
    <w:rsid w:val="00102EFA"/>
    <w:rsid w:val="00103346"/>
    <w:rsid w:val="00103538"/>
    <w:rsid w:val="001040D8"/>
    <w:rsid w:val="00106A71"/>
    <w:rsid w:val="00106CE0"/>
    <w:rsid w:val="001101CF"/>
    <w:rsid w:val="00110D34"/>
    <w:rsid w:val="001110CB"/>
    <w:rsid w:val="001114A1"/>
    <w:rsid w:val="00111EF3"/>
    <w:rsid w:val="00112118"/>
    <w:rsid w:val="001134DA"/>
    <w:rsid w:val="00114141"/>
    <w:rsid w:val="00114B23"/>
    <w:rsid w:val="00116DD3"/>
    <w:rsid w:val="001179AA"/>
    <w:rsid w:val="00117F42"/>
    <w:rsid w:val="00120A41"/>
    <w:rsid w:val="001231D7"/>
    <w:rsid w:val="00124846"/>
    <w:rsid w:val="0012591D"/>
    <w:rsid w:val="00126495"/>
    <w:rsid w:val="00126AA4"/>
    <w:rsid w:val="00127376"/>
    <w:rsid w:val="00130E3C"/>
    <w:rsid w:val="00131377"/>
    <w:rsid w:val="00131401"/>
    <w:rsid w:val="0013145F"/>
    <w:rsid w:val="0013192B"/>
    <w:rsid w:val="00131C59"/>
    <w:rsid w:val="001338A6"/>
    <w:rsid w:val="001338C7"/>
    <w:rsid w:val="001343B7"/>
    <w:rsid w:val="001350FB"/>
    <w:rsid w:val="0014088A"/>
    <w:rsid w:val="0014151F"/>
    <w:rsid w:val="00142F29"/>
    <w:rsid w:val="00146283"/>
    <w:rsid w:val="0015039A"/>
    <w:rsid w:val="0015346A"/>
    <w:rsid w:val="00154013"/>
    <w:rsid w:val="00155C2D"/>
    <w:rsid w:val="00157907"/>
    <w:rsid w:val="0016149B"/>
    <w:rsid w:val="001615D3"/>
    <w:rsid w:val="00161EC9"/>
    <w:rsid w:val="001622ED"/>
    <w:rsid w:val="001629CD"/>
    <w:rsid w:val="00163998"/>
    <w:rsid w:val="001700BF"/>
    <w:rsid w:val="00173CBA"/>
    <w:rsid w:val="00173E85"/>
    <w:rsid w:val="001741CC"/>
    <w:rsid w:val="001741FB"/>
    <w:rsid w:val="00175B2F"/>
    <w:rsid w:val="00177A38"/>
    <w:rsid w:val="00180040"/>
    <w:rsid w:val="00181294"/>
    <w:rsid w:val="00181D8F"/>
    <w:rsid w:val="00182521"/>
    <w:rsid w:val="00183880"/>
    <w:rsid w:val="00184002"/>
    <w:rsid w:val="001844B1"/>
    <w:rsid w:val="00185361"/>
    <w:rsid w:val="00185AA1"/>
    <w:rsid w:val="00186253"/>
    <w:rsid w:val="00186685"/>
    <w:rsid w:val="001874EC"/>
    <w:rsid w:val="00187B4F"/>
    <w:rsid w:val="00190EFF"/>
    <w:rsid w:val="001917B7"/>
    <w:rsid w:val="00192407"/>
    <w:rsid w:val="00193E18"/>
    <w:rsid w:val="00194B5B"/>
    <w:rsid w:val="00196092"/>
    <w:rsid w:val="00197DF5"/>
    <w:rsid w:val="001A1DB0"/>
    <w:rsid w:val="001A4B82"/>
    <w:rsid w:val="001A4EA3"/>
    <w:rsid w:val="001A52EA"/>
    <w:rsid w:val="001A6C39"/>
    <w:rsid w:val="001B0B1B"/>
    <w:rsid w:val="001B1B13"/>
    <w:rsid w:val="001B2E47"/>
    <w:rsid w:val="001B2F39"/>
    <w:rsid w:val="001B351E"/>
    <w:rsid w:val="001B3F99"/>
    <w:rsid w:val="001B4878"/>
    <w:rsid w:val="001B5416"/>
    <w:rsid w:val="001B5857"/>
    <w:rsid w:val="001B5F9F"/>
    <w:rsid w:val="001B69F5"/>
    <w:rsid w:val="001B6A67"/>
    <w:rsid w:val="001B7A7E"/>
    <w:rsid w:val="001B7DE1"/>
    <w:rsid w:val="001C22CA"/>
    <w:rsid w:val="001C24B4"/>
    <w:rsid w:val="001C29EB"/>
    <w:rsid w:val="001C379B"/>
    <w:rsid w:val="001C4456"/>
    <w:rsid w:val="001C54C7"/>
    <w:rsid w:val="001C5862"/>
    <w:rsid w:val="001C5E40"/>
    <w:rsid w:val="001C6F0E"/>
    <w:rsid w:val="001D0F15"/>
    <w:rsid w:val="001D14AF"/>
    <w:rsid w:val="001D1E67"/>
    <w:rsid w:val="001D3ACF"/>
    <w:rsid w:val="001D47C4"/>
    <w:rsid w:val="001D49C3"/>
    <w:rsid w:val="001D62F3"/>
    <w:rsid w:val="001D6FC5"/>
    <w:rsid w:val="001D7AB1"/>
    <w:rsid w:val="001E0A05"/>
    <w:rsid w:val="001E1B28"/>
    <w:rsid w:val="001E595A"/>
    <w:rsid w:val="001E63B0"/>
    <w:rsid w:val="001E6AAE"/>
    <w:rsid w:val="001E6E32"/>
    <w:rsid w:val="001E74B5"/>
    <w:rsid w:val="001F0945"/>
    <w:rsid w:val="001F1932"/>
    <w:rsid w:val="001F21AC"/>
    <w:rsid w:val="001F32D6"/>
    <w:rsid w:val="001F4A83"/>
    <w:rsid w:val="001F5239"/>
    <w:rsid w:val="001F570A"/>
    <w:rsid w:val="001F631F"/>
    <w:rsid w:val="001F786C"/>
    <w:rsid w:val="002007CC"/>
    <w:rsid w:val="0020191C"/>
    <w:rsid w:val="00205714"/>
    <w:rsid w:val="00205DBD"/>
    <w:rsid w:val="002069B7"/>
    <w:rsid w:val="002101D0"/>
    <w:rsid w:val="00212995"/>
    <w:rsid w:val="0021328A"/>
    <w:rsid w:val="00213401"/>
    <w:rsid w:val="002147D1"/>
    <w:rsid w:val="00216D68"/>
    <w:rsid w:val="00220E6A"/>
    <w:rsid w:val="00221549"/>
    <w:rsid w:val="002216BF"/>
    <w:rsid w:val="00222387"/>
    <w:rsid w:val="0022598C"/>
    <w:rsid w:val="00225DB0"/>
    <w:rsid w:val="0022667D"/>
    <w:rsid w:val="00226A46"/>
    <w:rsid w:val="00226E2C"/>
    <w:rsid w:val="00227522"/>
    <w:rsid w:val="00227671"/>
    <w:rsid w:val="002278F1"/>
    <w:rsid w:val="00227CA3"/>
    <w:rsid w:val="00227CBE"/>
    <w:rsid w:val="00232438"/>
    <w:rsid w:val="00232699"/>
    <w:rsid w:val="00232C90"/>
    <w:rsid w:val="00234653"/>
    <w:rsid w:val="002349D1"/>
    <w:rsid w:val="002359E8"/>
    <w:rsid w:val="00236706"/>
    <w:rsid w:val="002415F3"/>
    <w:rsid w:val="00244A2E"/>
    <w:rsid w:val="00246298"/>
    <w:rsid w:val="00246579"/>
    <w:rsid w:val="00247B1A"/>
    <w:rsid w:val="00250292"/>
    <w:rsid w:val="00251059"/>
    <w:rsid w:val="00251418"/>
    <w:rsid w:val="00255E23"/>
    <w:rsid w:val="00256CE1"/>
    <w:rsid w:val="002570D1"/>
    <w:rsid w:val="00257A2A"/>
    <w:rsid w:val="00261C6E"/>
    <w:rsid w:val="00262C55"/>
    <w:rsid w:val="00262CE4"/>
    <w:rsid w:val="00262DEB"/>
    <w:rsid w:val="00262E1D"/>
    <w:rsid w:val="00263742"/>
    <w:rsid w:val="00263780"/>
    <w:rsid w:val="002648B2"/>
    <w:rsid w:val="00264DF5"/>
    <w:rsid w:val="00265D00"/>
    <w:rsid w:val="00266089"/>
    <w:rsid w:val="00266260"/>
    <w:rsid w:val="002717FB"/>
    <w:rsid w:val="002724C7"/>
    <w:rsid w:val="00274759"/>
    <w:rsid w:val="002758CD"/>
    <w:rsid w:val="00275DD1"/>
    <w:rsid w:val="00276306"/>
    <w:rsid w:val="002801B4"/>
    <w:rsid w:val="00280466"/>
    <w:rsid w:val="0028113F"/>
    <w:rsid w:val="002811D5"/>
    <w:rsid w:val="00281712"/>
    <w:rsid w:val="002823CA"/>
    <w:rsid w:val="0028405E"/>
    <w:rsid w:val="0028440F"/>
    <w:rsid w:val="00285F8F"/>
    <w:rsid w:val="00286B3F"/>
    <w:rsid w:val="00286D1D"/>
    <w:rsid w:val="0028745D"/>
    <w:rsid w:val="00287CAB"/>
    <w:rsid w:val="00287ED7"/>
    <w:rsid w:val="00291929"/>
    <w:rsid w:val="00291D5B"/>
    <w:rsid w:val="00292217"/>
    <w:rsid w:val="00295232"/>
    <w:rsid w:val="002952BC"/>
    <w:rsid w:val="0029531B"/>
    <w:rsid w:val="002961AD"/>
    <w:rsid w:val="00297994"/>
    <w:rsid w:val="00297A40"/>
    <w:rsid w:val="002A1925"/>
    <w:rsid w:val="002A1A7A"/>
    <w:rsid w:val="002A1F79"/>
    <w:rsid w:val="002A2ED0"/>
    <w:rsid w:val="002A33CA"/>
    <w:rsid w:val="002A34D3"/>
    <w:rsid w:val="002A5F45"/>
    <w:rsid w:val="002B00AA"/>
    <w:rsid w:val="002B1A6D"/>
    <w:rsid w:val="002B34A9"/>
    <w:rsid w:val="002B3BFC"/>
    <w:rsid w:val="002B3D01"/>
    <w:rsid w:val="002B45BF"/>
    <w:rsid w:val="002B4C99"/>
    <w:rsid w:val="002B5DD2"/>
    <w:rsid w:val="002B6738"/>
    <w:rsid w:val="002B6877"/>
    <w:rsid w:val="002B730F"/>
    <w:rsid w:val="002B76F6"/>
    <w:rsid w:val="002C0465"/>
    <w:rsid w:val="002C08DA"/>
    <w:rsid w:val="002C0FEE"/>
    <w:rsid w:val="002C10A1"/>
    <w:rsid w:val="002C1765"/>
    <w:rsid w:val="002C24CF"/>
    <w:rsid w:val="002C2DA4"/>
    <w:rsid w:val="002C40C2"/>
    <w:rsid w:val="002C43D2"/>
    <w:rsid w:val="002C4CA7"/>
    <w:rsid w:val="002C5590"/>
    <w:rsid w:val="002C6040"/>
    <w:rsid w:val="002C69B6"/>
    <w:rsid w:val="002D189C"/>
    <w:rsid w:val="002D34BC"/>
    <w:rsid w:val="002D4121"/>
    <w:rsid w:val="002D47EE"/>
    <w:rsid w:val="002D48F4"/>
    <w:rsid w:val="002D59F2"/>
    <w:rsid w:val="002D6107"/>
    <w:rsid w:val="002D6825"/>
    <w:rsid w:val="002D712F"/>
    <w:rsid w:val="002D7257"/>
    <w:rsid w:val="002E187A"/>
    <w:rsid w:val="002E1D9B"/>
    <w:rsid w:val="002E2777"/>
    <w:rsid w:val="002E2AE3"/>
    <w:rsid w:val="002E321F"/>
    <w:rsid w:val="002E4F03"/>
    <w:rsid w:val="002E5F27"/>
    <w:rsid w:val="002E7AE7"/>
    <w:rsid w:val="002F0177"/>
    <w:rsid w:val="002F4370"/>
    <w:rsid w:val="00301A17"/>
    <w:rsid w:val="003026AF"/>
    <w:rsid w:val="003026F8"/>
    <w:rsid w:val="00302BDC"/>
    <w:rsid w:val="003036D2"/>
    <w:rsid w:val="00303A9B"/>
    <w:rsid w:val="00304EEF"/>
    <w:rsid w:val="003051D9"/>
    <w:rsid w:val="0030596D"/>
    <w:rsid w:val="00305ECA"/>
    <w:rsid w:val="0030721D"/>
    <w:rsid w:val="003100B3"/>
    <w:rsid w:val="003104E2"/>
    <w:rsid w:val="003105C1"/>
    <w:rsid w:val="00311254"/>
    <w:rsid w:val="0031132E"/>
    <w:rsid w:val="0031262C"/>
    <w:rsid w:val="00312898"/>
    <w:rsid w:val="00315ED1"/>
    <w:rsid w:val="00316218"/>
    <w:rsid w:val="0031666D"/>
    <w:rsid w:val="00316DD5"/>
    <w:rsid w:val="0031740E"/>
    <w:rsid w:val="00317B0A"/>
    <w:rsid w:val="00317D87"/>
    <w:rsid w:val="00320831"/>
    <w:rsid w:val="00321D4A"/>
    <w:rsid w:val="00322343"/>
    <w:rsid w:val="0032299D"/>
    <w:rsid w:val="003234F9"/>
    <w:rsid w:val="00325036"/>
    <w:rsid w:val="003255C4"/>
    <w:rsid w:val="00326500"/>
    <w:rsid w:val="00326E79"/>
    <w:rsid w:val="003277B9"/>
    <w:rsid w:val="003305D0"/>
    <w:rsid w:val="00330A0D"/>
    <w:rsid w:val="00331422"/>
    <w:rsid w:val="00331EA4"/>
    <w:rsid w:val="00332BB9"/>
    <w:rsid w:val="003334A0"/>
    <w:rsid w:val="00333CBE"/>
    <w:rsid w:val="00334FBE"/>
    <w:rsid w:val="00335C2D"/>
    <w:rsid w:val="00337FCD"/>
    <w:rsid w:val="0034049D"/>
    <w:rsid w:val="00341E13"/>
    <w:rsid w:val="00343C6B"/>
    <w:rsid w:val="0034459E"/>
    <w:rsid w:val="00345651"/>
    <w:rsid w:val="003464CB"/>
    <w:rsid w:val="00346649"/>
    <w:rsid w:val="003516F8"/>
    <w:rsid w:val="00354D4D"/>
    <w:rsid w:val="00354EC2"/>
    <w:rsid w:val="00357D5F"/>
    <w:rsid w:val="00360171"/>
    <w:rsid w:val="00361CB0"/>
    <w:rsid w:val="00364675"/>
    <w:rsid w:val="00364C4C"/>
    <w:rsid w:val="003653BF"/>
    <w:rsid w:val="00366B6E"/>
    <w:rsid w:val="00366D6B"/>
    <w:rsid w:val="00367CA7"/>
    <w:rsid w:val="00370335"/>
    <w:rsid w:val="003721E7"/>
    <w:rsid w:val="00374851"/>
    <w:rsid w:val="003748D4"/>
    <w:rsid w:val="003764F1"/>
    <w:rsid w:val="00376EAB"/>
    <w:rsid w:val="003776B0"/>
    <w:rsid w:val="00380064"/>
    <w:rsid w:val="0038030B"/>
    <w:rsid w:val="00381037"/>
    <w:rsid w:val="00381A0B"/>
    <w:rsid w:val="003829CC"/>
    <w:rsid w:val="0038321E"/>
    <w:rsid w:val="003839B2"/>
    <w:rsid w:val="003845D7"/>
    <w:rsid w:val="003866FC"/>
    <w:rsid w:val="003868C6"/>
    <w:rsid w:val="00386F83"/>
    <w:rsid w:val="0039005A"/>
    <w:rsid w:val="003917F1"/>
    <w:rsid w:val="00393AF8"/>
    <w:rsid w:val="00394B1D"/>
    <w:rsid w:val="00396FED"/>
    <w:rsid w:val="003A2341"/>
    <w:rsid w:val="003A2B02"/>
    <w:rsid w:val="003A3114"/>
    <w:rsid w:val="003A3F7C"/>
    <w:rsid w:val="003A578B"/>
    <w:rsid w:val="003A5B28"/>
    <w:rsid w:val="003A6366"/>
    <w:rsid w:val="003A6CC1"/>
    <w:rsid w:val="003B1B8A"/>
    <w:rsid w:val="003B1F98"/>
    <w:rsid w:val="003C01A7"/>
    <w:rsid w:val="003C0CE7"/>
    <w:rsid w:val="003C1C4D"/>
    <w:rsid w:val="003C25A7"/>
    <w:rsid w:val="003C3C6C"/>
    <w:rsid w:val="003C4481"/>
    <w:rsid w:val="003C5316"/>
    <w:rsid w:val="003C6A63"/>
    <w:rsid w:val="003C70C4"/>
    <w:rsid w:val="003C73EC"/>
    <w:rsid w:val="003D0384"/>
    <w:rsid w:val="003D07E6"/>
    <w:rsid w:val="003D2B88"/>
    <w:rsid w:val="003D2DFC"/>
    <w:rsid w:val="003D472D"/>
    <w:rsid w:val="003D50ED"/>
    <w:rsid w:val="003D56F4"/>
    <w:rsid w:val="003D5D5D"/>
    <w:rsid w:val="003D60C0"/>
    <w:rsid w:val="003E28F8"/>
    <w:rsid w:val="003E3EA1"/>
    <w:rsid w:val="003E5F86"/>
    <w:rsid w:val="003E5F95"/>
    <w:rsid w:val="003E7017"/>
    <w:rsid w:val="003E737B"/>
    <w:rsid w:val="003E7B67"/>
    <w:rsid w:val="003E7EA0"/>
    <w:rsid w:val="003F39F8"/>
    <w:rsid w:val="003F531A"/>
    <w:rsid w:val="003F5700"/>
    <w:rsid w:val="003F77E8"/>
    <w:rsid w:val="003F7EDA"/>
    <w:rsid w:val="004001BB"/>
    <w:rsid w:val="004007AD"/>
    <w:rsid w:val="00400B7E"/>
    <w:rsid w:val="00400E31"/>
    <w:rsid w:val="00400E6A"/>
    <w:rsid w:val="004026B1"/>
    <w:rsid w:val="0040271B"/>
    <w:rsid w:val="004037F1"/>
    <w:rsid w:val="0040431C"/>
    <w:rsid w:val="00405056"/>
    <w:rsid w:val="004060F6"/>
    <w:rsid w:val="00406427"/>
    <w:rsid w:val="00410060"/>
    <w:rsid w:val="0041131B"/>
    <w:rsid w:val="0041291B"/>
    <w:rsid w:val="00412A15"/>
    <w:rsid w:val="00413417"/>
    <w:rsid w:val="00417FE8"/>
    <w:rsid w:val="00420442"/>
    <w:rsid w:val="00421A78"/>
    <w:rsid w:val="0042558E"/>
    <w:rsid w:val="004263B0"/>
    <w:rsid w:val="00427286"/>
    <w:rsid w:val="00427D72"/>
    <w:rsid w:val="004301C7"/>
    <w:rsid w:val="00430A15"/>
    <w:rsid w:val="00431097"/>
    <w:rsid w:val="0043408D"/>
    <w:rsid w:val="00434907"/>
    <w:rsid w:val="004354D0"/>
    <w:rsid w:val="004368FB"/>
    <w:rsid w:val="00436FCF"/>
    <w:rsid w:val="00436FED"/>
    <w:rsid w:val="00437D5F"/>
    <w:rsid w:val="00441920"/>
    <w:rsid w:val="00441A6D"/>
    <w:rsid w:val="00442412"/>
    <w:rsid w:val="00442506"/>
    <w:rsid w:val="00444897"/>
    <w:rsid w:val="00444C6A"/>
    <w:rsid w:val="00445242"/>
    <w:rsid w:val="00445B90"/>
    <w:rsid w:val="00446C06"/>
    <w:rsid w:val="00447BD0"/>
    <w:rsid w:val="0045282E"/>
    <w:rsid w:val="004537E5"/>
    <w:rsid w:val="00453A94"/>
    <w:rsid w:val="0045406F"/>
    <w:rsid w:val="004550CD"/>
    <w:rsid w:val="004557C6"/>
    <w:rsid w:val="004560B2"/>
    <w:rsid w:val="00456751"/>
    <w:rsid w:val="00456982"/>
    <w:rsid w:val="004603DB"/>
    <w:rsid w:val="00460967"/>
    <w:rsid w:val="00462B76"/>
    <w:rsid w:val="00462DCF"/>
    <w:rsid w:val="00463BC7"/>
    <w:rsid w:val="0046521A"/>
    <w:rsid w:val="004658EE"/>
    <w:rsid w:val="00466A1C"/>
    <w:rsid w:val="00467FC7"/>
    <w:rsid w:val="00471466"/>
    <w:rsid w:val="004727D2"/>
    <w:rsid w:val="0047498C"/>
    <w:rsid w:val="00474D1A"/>
    <w:rsid w:val="00474F05"/>
    <w:rsid w:val="00477B19"/>
    <w:rsid w:val="0048079E"/>
    <w:rsid w:val="00481925"/>
    <w:rsid w:val="00481B23"/>
    <w:rsid w:val="00482C8B"/>
    <w:rsid w:val="004857E4"/>
    <w:rsid w:val="00485B1A"/>
    <w:rsid w:val="0048638F"/>
    <w:rsid w:val="00487B3A"/>
    <w:rsid w:val="0049085E"/>
    <w:rsid w:val="004930DE"/>
    <w:rsid w:val="00493CB7"/>
    <w:rsid w:val="004947EF"/>
    <w:rsid w:val="00494D7D"/>
    <w:rsid w:val="00495DC6"/>
    <w:rsid w:val="004960C2"/>
    <w:rsid w:val="004960FB"/>
    <w:rsid w:val="0049664F"/>
    <w:rsid w:val="00497AB3"/>
    <w:rsid w:val="004A116A"/>
    <w:rsid w:val="004A2156"/>
    <w:rsid w:val="004A4D2A"/>
    <w:rsid w:val="004A5A7F"/>
    <w:rsid w:val="004A5F5F"/>
    <w:rsid w:val="004A6F2E"/>
    <w:rsid w:val="004B0C61"/>
    <w:rsid w:val="004B0FC9"/>
    <w:rsid w:val="004B116B"/>
    <w:rsid w:val="004B1A33"/>
    <w:rsid w:val="004B2604"/>
    <w:rsid w:val="004B263C"/>
    <w:rsid w:val="004B2A60"/>
    <w:rsid w:val="004B2BDD"/>
    <w:rsid w:val="004B4656"/>
    <w:rsid w:val="004B4A8C"/>
    <w:rsid w:val="004B6025"/>
    <w:rsid w:val="004B64FC"/>
    <w:rsid w:val="004B6FBE"/>
    <w:rsid w:val="004B7A58"/>
    <w:rsid w:val="004B7D18"/>
    <w:rsid w:val="004B7EB1"/>
    <w:rsid w:val="004C0338"/>
    <w:rsid w:val="004C09C3"/>
    <w:rsid w:val="004C2FB5"/>
    <w:rsid w:val="004C3AC9"/>
    <w:rsid w:val="004C4F3C"/>
    <w:rsid w:val="004C6391"/>
    <w:rsid w:val="004C6D1C"/>
    <w:rsid w:val="004C7621"/>
    <w:rsid w:val="004C7FDD"/>
    <w:rsid w:val="004D0596"/>
    <w:rsid w:val="004D17BD"/>
    <w:rsid w:val="004D2547"/>
    <w:rsid w:val="004D3696"/>
    <w:rsid w:val="004D374A"/>
    <w:rsid w:val="004D6380"/>
    <w:rsid w:val="004D6A74"/>
    <w:rsid w:val="004D6D1A"/>
    <w:rsid w:val="004D73E9"/>
    <w:rsid w:val="004E2078"/>
    <w:rsid w:val="004E28F0"/>
    <w:rsid w:val="004E31F9"/>
    <w:rsid w:val="004E3C02"/>
    <w:rsid w:val="004E4603"/>
    <w:rsid w:val="004E51B2"/>
    <w:rsid w:val="004E540E"/>
    <w:rsid w:val="004F0F60"/>
    <w:rsid w:val="004F1D85"/>
    <w:rsid w:val="004F2522"/>
    <w:rsid w:val="004F3714"/>
    <w:rsid w:val="004F376A"/>
    <w:rsid w:val="004F3EFB"/>
    <w:rsid w:val="004F46FA"/>
    <w:rsid w:val="004F4927"/>
    <w:rsid w:val="004F4D17"/>
    <w:rsid w:val="004F4D4B"/>
    <w:rsid w:val="004F4D5F"/>
    <w:rsid w:val="004F505F"/>
    <w:rsid w:val="004F7004"/>
    <w:rsid w:val="004F741C"/>
    <w:rsid w:val="00501A03"/>
    <w:rsid w:val="005041A5"/>
    <w:rsid w:val="00504563"/>
    <w:rsid w:val="005048C2"/>
    <w:rsid w:val="00504FD7"/>
    <w:rsid w:val="00504FED"/>
    <w:rsid w:val="0050586A"/>
    <w:rsid w:val="00510AE2"/>
    <w:rsid w:val="00511A54"/>
    <w:rsid w:val="00514F9B"/>
    <w:rsid w:val="00515890"/>
    <w:rsid w:val="00515F07"/>
    <w:rsid w:val="005161A8"/>
    <w:rsid w:val="00516CAA"/>
    <w:rsid w:val="0052033D"/>
    <w:rsid w:val="0052049B"/>
    <w:rsid w:val="00521FBD"/>
    <w:rsid w:val="0052235F"/>
    <w:rsid w:val="00522BB6"/>
    <w:rsid w:val="005256E4"/>
    <w:rsid w:val="00526D40"/>
    <w:rsid w:val="005300B3"/>
    <w:rsid w:val="0053043B"/>
    <w:rsid w:val="00530D05"/>
    <w:rsid w:val="00531204"/>
    <w:rsid w:val="00531CC0"/>
    <w:rsid w:val="00533B0F"/>
    <w:rsid w:val="00535365"/>
    <w:rsid w:val="00536063"/>
    <w:rsid w:val="0053608F"/>
    <w:rsid w:val="005406D5"/>
    <w:rsid w:val="005418BE"/>
    <w:rsid w:val="0054257B"/>
    <w:rsid w:val="00542EA4"/>
    <w:rsid w:val="0054312B"/>
    <w:rsid w:val="00543AD0"/>
    <w:rsid w:val="00543C1E"/>
    <w:rsid w:val="0054495B"/>
    <w:rsid w:val="005463DF"/>
    <w:rsid w:val="00546472"/>
    <w:rsid w:val="00546CFB"/>
    <w:rsid w:val="00547059"/>
    <w:rsid w:val="00551156"/>
    <w:rsid w:val="0055161B"/>
    <w:rsid w:val="00552724"/>
    <w:rsid w:val="00552952"/>
    <w:rsid w:val="00554E97"/>
    <w:rsid w:val="00555A51"/>
    <w:rsid w:val="00555C95"/>
    <w:rsid w:val="00555D48"/>
    <w:rsid w:val="00560DB2"/>
    <w:rsid w:val="00561CA2"/>
    <w:rsid w:val="005625F4"/>
    <w:rsid w:val="00562E93"/>
    <w:rsid w:val="00565D80"/>
    <w:rsid w:val="00566646"/>
    <w:rsid w:val="00567C00"/>
    <w:rsid w:val="0057299A"/>
    <w:rsid w:val="00572FC6"/>
    <w:rsid w:val="00573B49"/>
    <w:rsid w:val="00573BE4"/>
    <w:rsid w:val="00573EC3"/>
    <w:rsid w:val="0057508F"/>
    <w:rsid w:val="00581DF7"/>
    <w:rsid w:val="00582064"/>
    <w:rsid w:val="00583098"/>
    <w:rsid w:val="005839F3"/>
    <w:rsid w:val="00584B0B"/>
    <w:rsid w:val="00585341"/>
    <w:rsid w:val="00585D33"/>
    <w:rsid w:val="005862E0"/>
    <w:rsid w:val="0058641F"/>
    <w:rsid w:val="0058668E"/>
    <w:rsid w:val="00586763"/>
    <w:rsid w:val="005873C4"/>
    <w:rsid w:val="00590341"/>
    <w:rsid w:val="005903FD"/>
    <w:rsid w:val="00592EDE"/>
    <w:rsid w:val="0059348F"/>
    <w:rsid w:val="00593DF9"/>
    <w:rsid w:val="00594789"/>
    <w:rsid w:val="005956F6"/>
    <w:rsid w:val="00595CA1"/>
    <w:rsid w:val="00596207"/>
    <w:rsid w:val="005963AE"/>
    <w:rsid w:val="005965A5"/>
    <w:rsid w:val="005974F4"/>
    <w:rsid w:val="00597D8A"/>
    <w:rsid w:val="005A0042"/>
    <w:rsid w:val="005A0C36"/>
    <w:rsid w:val="005A1480"/>
    <w:rsid w:val="005A22FA"/>
    <w:rsid w:val="005A3E2D"/>
    <w:rsid w:val="005A468C"/>
    <w:rsid w:val="005A47ED"/>
    <w:rsid w:val="005A4B2F"/>
    <w:rsid w:val="005A4F6B"/>
    <w:rsid w:val="005A59E9"/>
    <w:rsid w:val="005A61F6"/>
    <w:rsid w:val="005B0933"/>
    <w:rsid w:val="005B19AA"/>
    <w:rsid w:val="005B1EA8"/>
    <w:rsid w:val="005B27D4"/>
    <w:rsid w:val="005B2D9D"/>
    <w:rsid w:val="005B501D"/>
    <w:rsid w:val="005B5628"/>
    <w:rsid w:val="005B57B0"/>
    <w:rsid w:val="005B5F87"/>
    <w:rsid w:val="005B7016"/>
    <w:rsid w:val="005B731A"/>
    <w:rsid w:val="005B7D4F"/>
    <w:rsid w:val="005C0CAC"/>
    <w:rsid w:val="005C142A"/>
    <w:rsid w:val="005C1E47"/>
    <w:rsid w:val="005C2EC2"/>
    <w:rsid w:val="005C358C"/>
    <w:rsid w:val="005C3B7F"/>
    <w:rsid w:val="005C5153"/>
    <w:rsid w:val="005C555D"/>
    <w:rsid w:val="005C5B73"/>
    <w:rsid w:val="005C73B9"/>
    <w:rsid w:val="005C7622"/>
    <w:rsid w:val="005C79D3"/>
    <w:rsid w:val="005D1221"/>
    <w:rsid w:val="005D246F"/>
    <w:rsid w:val="005D26D4"/>
    <w:rsid w:val="005D2AE5"/>
    <w:rsid w:val="005D4354"/>
    <w:rsid w:val="005D5BD5"/>
    <w:rsid w:val="005D5C13"/>
    <w:rsid w:val="005D699F"/>
    <w:rsid w:val="005E0E21"/>
    <w:rsid w:val="005E1EEF"/>
    <w:rsid w:val="005E276D"/>
    <w:rsid w:val="005E2E83"/>
    <w:rsid w:val="005E3AEB"/>
    <w:rsid w:val="005E4070"/>
    <w:rsid w:val="005E4228"/>
    <w:rsid w:val="005E65E7"/>
    <w:rsid w:val="005E6DD1"/>
    <w:rsid w:val="005F05BC"/>
    <w:rsid w:val="005F0869"/>
    <w:rsid w:val="005F0985"/>
    <w:rsid w:val="005F11EE"/>
    <w:rsid w:val="005F221F"/>
    <w:rsid w:val="005F2ADE"/>
    <w:rsid w:val="005F32EA"/>
    <w:rsid w:val="005F39A4"/>
    <w:rsid w:val="005F3DB8"/>
    <w:rsid w:val="005F6633"/>
    <w:rsid w:val="005F6E85"/>
    <w:rsid w:val="005F754F"/>
    <w:rsid w:val="0060118B"/>
    <w:rsid w:val="006046A6"/>
    <w:rsid w:val="006058BD"/>
    <w:rsid w:val="00605CCC"/>
    <w:rsid w:val="00607641"/>
    <w:rsid w:val="00610F71"/>
    <w:rsid w:val="00611179"/>
    <w:rsid w:val="006112C7"/>
    <w:rsid w:val="00611A92"/>
    <w:rsid w:val="0061392A"/>
    <w:rsid w:val="00614864"/>
    <w:rsid w:val="0061532E"/>
    <w:rsid w:val="006207D0"/>
    <w:rsid w:val="006209A2"/>
    <w:rsid w:val="006213C6"/>
    <w:rsid w:val="00622325"/>
    <w:rsid w:val="00624C97"/>
    <w:rsid w:val="00625271"/>
    <w:rsid w:val="006262EC"/>
    <w:rsid w:val="00627D99"/>
    <w:rsid w:val="00631A8D"/>
    <w:rsid w:val="00631F74"/>
    <w:rsid w:val="00632131"/>
    <w:rsid w:val="00634B94"/>
    <w:rsid w:val="00634BA2"/>
    <w:rsid w:val="00634F5E"/>
    <w:rsid w:val="00637C29"/>
    <w:rsid w:val="00637D99"/>
    <w:rsid w:val="00641C24"/>
    <w:rsid w:val="00641E0C"/>
    <w:rsid w:val="00644F71"/>
    <w:rsid w:val="006457CB"/>
    <w:rsid w:val="00646B54"/>
    <w:rsid w:val="00647D32"/>
    <w:rsid w:val="00650F6E"/>
    <w:rsid w:val="0065181A"/>
    <w:rsid w:val="00651A3A"/>
    <w:rsid w:val="0065214A"/>
    <w:rsid w:val="00653729"/>
    <w:rsid w:val="00654446"/>
    <w:rsid w:val="006547AB"/>
    <w:rsid w:val="00654CC6"/>
    <w:rsid w:val="006557A8"/>
    <w:rsid w:val="00655D24"/>
    <w:rsid w:val="006569D4"/>
    <w:rsid w:val="00656F1C"/>
    <w:rsid w:val="006570E2"/>
    <w:rsid w:val="00657A44"/>
    <w:rsid w:val="00657E63"/>
    <w:rsid w:val="00661977"/>
    <w:rsid w:val="00663ACB"/>
    <w:rsid w:val="00664780"/>
    <w:rsid w:val="0066692E"/>
    <w:rsid w:val="00666E3B"/>
    <w:rsid w:val="006673A9"/>
    <w:rsid w:val="00667644"/>
    <w:rsid w:val="00667A2B"/>
    <w:rsid w:val="006714BA"/>
    <w:rsid w:val="0067201F"/>
    <w:rsid w:val="00672AD4"/>
    <w:rsid w:val="00672EDB"/>
    <w:rsid w:val="00680F7A"/>
    <w:rsid w:val="006810D4"/>
    <w:rsid w:val="006815DD"/>
    <w:rsid w:val="00681B3F"/>
    <w:rsid w:val="006829A9"/>
    <w:rsid w:val="006851BE"/>
    <w:rsid w:val="00685D3F"/>
    <w:rsid w:val="00685F7C"/>
    <w:rsid w:val="0068654C"/>
    <w:rsid w:val="00687372"/>
    <w:rsid w:val="006873F1"/>
    <w:rsid w:val="00687C2A"/>
    <w:rsid w:val="00690CAE"/>
    <w:rsid w:val="006911AD"/>
    <w:rsid w:val="00693A91"/>
    <w:rsid w:val="006941D7"/>
    <w:rsid w:val="00695DAF"/>
    <w:rsid w:val="006A00BB"/>
    <w:rsid w:val="006A0998"/>
    <w:rsid w:val="006A1B0D"/>
    <w:rsid w:val="006A1CBF"/>
    <w:rsid w:val="006A1E8D"/>
    <w:rsid w:val="006A4891"/>
    <w:rsid w:val="006A6171"/>
    <w:rsid w:val="006A6311"/>
    <w:rsid w:val="006B11DA"/>
    <w:rsid w:val="006B219F"/>
    <w:rsid w:val="006B2E8D"/>
    <w:rsid w:val="006B318A"/>
    <w:rsid w:val="006B38F6"/>
    <w:rsid w:val="006B406E"/>
    <w:rsid w:val="006B47B3"/>
    <w:rsid w:val="006C0ACB"/>
    <w:rsid w:val="006C2459"/>
    <w:rsid w:val="006C26B3"/>
    <w:rsid w:val="006C3457"/>
    <w:rsid w:val="006C58BE"/>
    <w:rsid w:val="006C7132"/>
    <w:rsid w:val="006D14CB"/>
    <w:rsid w:val="006D53E8"/>
    <w:rsid w:val="006D5C49"/>
    <w:rsid w:val="006D6515"/>
    <w:rsid w:val="006D6D4A"/>
    <w:rsid w:val="006D70D3"/>
    <w:rsid w:val="006D7E2D"/>
    <w:rsid w:val="006E0D31"/>
    <w:rsid w:val="006E1791"/>
    <w:rsid w:val="006E23D9"/>
    <w:rsid w:val="006E51E8"/>
    <w:rsid w:val="006E596B"/>
    <w:rsid w:val="006E6939"/>
    <w:rsid w:val="006F1B01"/>
    <w:rsid w:val="006F2867"/>
    <w:rsid w:val="006F487D"/>
    <w:rsid w:val="006F519E"/>
    <w:rsid w:val="006F6741"/>
    <w:rsid w:val="006F69FF"/>
    <w:rsid w:val="006F7A77"/>
    <w:rsid w:val="007000C5"/>
    <w:rsid w:val="007017D6"/>
    <w:rsid w:val="00702D2E"/>
    <w:rsid w:val="00703BE2"/>
    <w:rsid w:val="00704691"/>
    <w:rsid w:val="00704793"/>
    <w:rsid w:val="00704D6C"/>
    <w:rsid w:val="00704FB8"/>
    <w:rsid w:val="00705B73"/>
    <w:rsid w:val="0070652D"/>
    <w:rsid w:val="0070680B"/>
    <w:rsid w:val="00706C1C"/>
    <w:rsid w:val="007076EB"/>
    <w:rsid w:val="00710605"/>
    <w:rsid w:val="00710E59"/>
    <w:rsid w:val="00711507"/>
    <w:rsid w:val="0072019F"/>
    <w:rsid w:val="00720816"/>
    <w:rsid w:val="0072123A"/>
    <w:rsid w:val="00722010"/>
    <w:rsid w:val="00722528"/>
    <w:rsid w:val="007260D0"/>
    <w:rsid w:val="00727638"/>
    <w:rsid w:val="00730069"/>
    <w:rsid w:val="007303E9"/>
    <w:rsid w:val="00730817"/>
    <w:rsid w:val="0073173D"/>
    <w:rsid w:val="007319AA"/>
    <w:rsid w:val="00732D3E"/>
    <w:rsid w:val="00734195"/>
    <w:rsid w:val="00734235"/>
    <w:rsid w:val="007366A6"/>
    <w:rsid w:val="0073701F"/>
    <w:rsid w:val="007424EE"/>
    <w:rsid w:val="00742A41"/>
    <w:rsid w:val="007430C4"/>
    <w:rsid w:val="00744B96"/>
    <w:rsid w:val="00744D2E"/>
    <w:rsid w:val="00745655"/>
    <w:rsid w:val="00746BC0"/>
    <w:rsid w:val="00747E60"/>
    <w:rsid w:val="00750639"/>
    <w:rsid w:val="00753010"/>
    <w:rsid w:val="00753479"/>
    <w:rsid w:val="00753D66"/>
    <w:rsid w:val="0075530F"/>
    <w:rsid w:val="0075590E"/>
    <w:rsid w:val="007559E9"/>
    <w:rsid w:val="007574D5"/>
    <w:rsid w:val="00757C0E"/>
    <w:rsid w:val="00757DB9"/>
    <w:rsid w:val="0076021F"/>
    <w:rsid w:val="00761DCA"/>
    <w:rsid w:val="007656F3"/>
    <w:rsid w:val="00765D6C"/>
    <w:rsid w:val="00766A7E"/>
    <w:rsid w:val="00766F38"/>
    <w:rsid w:val="007670D9"/>
    <w:rsid w:val="007704AB"/>
    <w:rsid w:val="00770C8F"/>
    <w:rsid w:val="007710EF"/>
    <w:rsid w:val="0077163F"/>
    <w:rsid w:val="00772DEE"/>
    <w:rsid w:val="00774DC7"/>
    <w:rsid w:val="00777B1E"/>
    <w:rsid w:val="00780270"/>
    <w:rsid w:val="007805DC"/>
    <w:rsid w:val="00781AC5"/>
    <w:rsid w:val="007822FF"/>
    <w:rsid w:val="0078324A"/>
    <w:rsid w:val="007839FF"/>
    <w:rsid w:val="00784BCD"/>
    <w:rsid w:val="00787919"/>
    <w:rsid w:val="007907D9"/>
    <w:rsid w:val="00792A01"/>
    <w:rsid w:val="00792DB5"/>
    <w:rsid w:val="00793316"/>
    <w:rsid w:val="00793E68"/>
    <w:rsid w:val="00793FDE"/>
    <w:rsid w:val="007945DC"/>
    <w:rsid w:val="00794F24"/>
    <w:rsid w:val="00795B51"/>
    <w:rsid w:val="00795BBB"/>
    <w:rsid w:val="00795EEA"/>
    <w:rsid w:val="00797245"/>
    <w:rsid w:val="007A0436"/>
    <w:rsid w:val="007A103F"/>
    <w:rsid w:val="007A1291"/>
    <w:rsid w:val="007A1E86"/>
    <w:rsid w:val="007A24A1"/>
    <w:rsid w:val="007A2B92"/>
    <w:rsid w:val="007A47D1"/>
    <w:rsid w:val="007A5D9C"/>
    <w:rsid w:val="007A66C1"/>
    <w:rsid w:val="007A7388"/>
    <w:rsid w:val="007A7970"/>
    <w:rsid w:val="007A7A25"/>
    <w:rsid w:val="007A7CEB"/>
    <w:rsid w:val="007B09B8"/>
    <w:rsid w:val="007B0E7F"/>
    <w:rsid w:val="007B389C"/>
    <w:rsid w:val="007B5222"/>
    <w:rsid w:val="007B68BB"/>
    <w:rsid w:val="007B6B1A"/>
    <w:rsid w:val="007B7A73"/>
    <w:rsid w:val="007C00EB"/>
    <w:rsid w:val="007C125C"/>
    <w:rsid w:val="007C3B0C"/>
    <w:rsid w:val="007C43E0"/>
    <w:rsid w:val="007C6446"/>
    <w:rsid w:val="007D0118"/>
    <w:rsid w:val="007D01EB"/>
    <w:rsid w:val="007D1264"/>
    <w:rsid w:val="007D1819"/>
    <w:rsid w:val="007D33DD"/>
    <w:rsid w:val="007D4098"/>
    <w:rsid w:val="007D495E"/>
    <w:rsid w:val="007D4FEF"/>
    <w:rsid w:val="007D5063"/>
    <w:rsid w:val="007D566E"/>
    <w:rsid w:val="007D7282"/>
    <w:rsid w:val="007D7A30"/>
    <w:rsid w:val="007E0955"/>
    <w:rsid w:val="007E3465"/>
    <w:rsid w:val="007E3F6D"/>
    <w:rsid w:val="007E5513"/>
    <w:rsid w:val="007F0B94"/>
    <w:rsid w:val="007F119A"/>
    <w:rsid w:val="007F1ADD"/>
    <w:rsid w:val="007F4409"/>
    <w:rsid w:val="007F50E9"/>
    <w:rsid w:val="007F7177"/>
    <w:rsid w:val="007F73AB"/>
    <w:rsid w:val="008025EF"/>
    <w:rsid w:val="00802DD9"/>
    <w:rsid w:val="008042F4"/>
    <w:rsid w:val="0080447B"/>
    <w:rsid w:val="00807CE1"/>
    <w:rsid w:val="0081061A"/>
    <w:rsid w:val="00810D35"/>
    <w:rsid w:val="00812125"/>
    <w:rsid w:val="00813462"/>
    <w:rsid w:val="0081351D"/>
    <w:rsid w:val="008140BF"/>
    <w:rsid w:val="00814B51"/>
    <w:rsid w:val="00814E9E"/>
    <w:rsid w:val="00815E74"/>
    <w:rsid w:val="008160CA"/>
    <w:rsid w:val="00817B6E"/>
    <w:rsid w:val="00817D63"/>
    <w:rsid w:val="00817DEF"/>
    <w:rsid w:val="008202D2"/>
    <w:rsid w:val="00820675"/>
    <w:rsid w:val="00820DE0"/>
    <w:rsid w:val="008219A8"/>
    <w:rsid w:val="0082254D"/>
    <w:rsid w:val="00822709"/>
    <w:rsid w:val="00823D4E"/>
    <w:rsid w:val="00824465"/>
    <w:rsid w:val="00824B5D"/>
    <w:rsid w:val="00825612"/>
    <w:rsid w:val="008278CB"/>
    <w:rsid w:val="0083114D"/>
    <w:rsid w:val="008326CD"/>
    <w:rsid w:val="008351E7"/>
    <w:rsid w:val="008368FF"/>
    <w:rsid w:val="0084166D"/>
    <w:rsid w:val="00841A6F"/>
    <w:rsid w:val="00842B29"/>
    <w:rsid w:val="0084358B"/>
    <w:rsid w:val="008449B4"/>
    <w:rsid w:val="00844FE2"/>
    <w:rsid w:val="00845BC5"/>
    <w:rsid w:val="00845FB9"/>
    <w:rsid w:val="008464B7"/>
    <w:rsid w:val="00846E81"/>
    <w:rsid w:val="00847DBD"/>
    <w:rsid w:val="00851D51"/>
    <w:rsid w:val="00851FA3"/>
    <w:rsid w:val="0085291B"/>
    <w:rsid w:val="00853C74"/>
    <w:rsid w:val="00854A99"/>
    <w:rsid w:val="00855033"/>
    <w:rsid w:val="00855555"/>
    <w:rsid w:val="00855BCD"/>
    <w:rsid w:val="00856018"/>
    <w:rsid w:val="00856533"/>
    <w:rsid w:val="00856D9E"/>
    <w:rsid w:val="00860417"/>
    <w:rsid w:val="008626DA"/>
    <w:rsid w:val="00862F98"/>
    <w:rsid w:val="008635CF"/>
    <w:rsid w:val="00863C55"/>
    <w:rsid w:val="008644C5"/>
    <w:rsid w:val="00864847"/>
    <w:rsid w:val="0086761A"/>
    <w:rsid w:val="0086769E"/>
    <w:rsid w:val="00867E79"/>
    <w:rsid w:val="00871409"/>
    <w:rsid w:val="00871717"/>
    <w:rsid w:val="00871C32"/>
    <w:rsid w:val="008729C2"/>
    <w:rsid w:val="00872B7B"/>
    <w:rsid w:val="008730FA"/>
    <w:rsid w:val="00873839"/>
    <w:rsid w:val="00875954"/>
    <w:rsid w:val="0087662C"/>
    <w:rsid w:val="00877447"/>
    <w:rsid w:val="00877F87"/>
    <w:rsid w:val="008802FF"/>
    <w:rsid w:val="00882055"/>
    <w:rsid w:val="008822A4"/>
    <w:rsid w:val="0088396E"/>
    <w:rsid w:val="0088436D"/>
    <w:rsid w:val="00884EDE"/>
    <w:rsid w:val="008866BC"/>
    <w:rsid w:val="008874F5"/>
    <w:rsid w:val="008877A0"/>
    <w:rsid w:val="008908FE"/>
    <w:rsid w:val="00891217"/>
    <w:rsid w:val="00891FA4"/>
    <w:rsid w:val="008923F2"/>
    <w:rsid w:val="008933E6"/>
    <w:rsid w:val="00893868"/>
    <w:rsid w:val="00894F7C"/>
    <w:rsid w:val="0089601E"/>
    <w:rsid w:val="008966A4"/>
    <w:rsid w:val="00896A6C"/>
    <w:rsid w:val="008A082C"/>
    <w:rsid w:val="008A114C"/>
    <w:rsid w:val="008A1A53"/>
    <w:rsid w:val="008A30E7"/>
    <w:rsid w:val="008A4867"/>
    <w:rsid w:val="008A638B"/>
    <w:rsid w:val="008A6A02"/>
    <w:rsid w:val="008A7AC0"/>
    <w:rsid w:val="008B01A2"/>
    <w:rsid w:val="008B1835"/>
    <w:rsid w:val="008B21E8"/>
    <w:rsid w:val="008B70EF"/>
    <w:rsid w:val="008C197A"/>
    <w:rsid w:val="008C1FBD"/>
    <w:rsid w:val="008C3764"/>
    <w:rsid w:val="008C48C1"/>
    <w:rsid w:val="008C518D"/>
    <w:rsid w:val="008C57D1"/>
    <w:rsid w:val="008C71DC"/>
    <w:rsid w:val="008D0B17"/>
    <w:rsid w:val="008D13E6"/>
    <w:rsid w:val="008D188F"/>
    <w:rsid w:val="008D2346"/>
    <w:rsid w:val="008D30C2"/>
    <w:rsid w:val="008D4E00"/>
    <w:rsid w:val="008D5BAB"/>
    <w:rsid w:val="008D5CF2"/>
    <w:rsid w:val="008D5F5C"/>
    <w:rsid w:val="008D62F7"/>
    <w:rsid w:val="008D7A63"/>
    <w:rsid w:val="008E04BC"/>
    <w:rsid w:val="008E04CD"/>
    <w:rsid w:val="008E1181"/>
    <w:rsid w:val="008E129A"/>
    <w:rsid w:val="008E15B3"/>
    <w:rsid w:val="008E4453"/>
    <w:rsid w:val="008E4477"/>
    <w:rsid w:val="008E5765"/>
    <w:rsid w:val="008E5C55"/>
    <w:rsid w:val="008E6203"/>
    <w:rsid w:val="008F0D75"/>
    <w:rsid w:val="008F0E52"/>
    <w:rsid w:val="008F126B"/>
    <w:rsid w:val="008F21F8"/>
    <w:rsid w:val="008F2DDE"/>
    <w:rsid w:val="008F3207"/>
    <w:rsid w:val="008F4A3D"/>
    <w:rsid w:val="008F5E27"/>
    <w:rsid w:val="008F76C3"/>
    <w:rsid w:val="0090030E"/>
    <w:rsid w:val="009008AB"/>
    <w:rsid w:val="00901DE3"/>
    <w:rsid w:val="00903FF0"/>
    <w:rsid w:val="00904AE7"/>
    <w:rsid w:val="00904D8A"/>
    <w:rsid w:val="00904E7F"/>
    <w:rsid w:val="00906552"/>
    <w:rsid w:val="009074E1"/>
    <w:rsid w:val="00910447"/>
    <w:rsid w:val="00911DB3"/>
    <w:rsid w:val="00912A63"/>
    <w:rsid w:val="0091373F"/>
    <w:rsid w:val="0091375B"/>
    <w:rsid w:val="00913B6C"/>
    <w:rsid w:val="009141AD"/>
    <w:rsid w:val="00921529"/>
    <w:rsid w:val="009215E9"/>
    <w:rsid w:val="00922C00"/>
    <w:rsid w:val="009239D3"/>
    <w:rsid w:val="00923FD4"/>
    <w:rsid w:val="009240EB"/>
    <w:rsid w:val="0092441E"/>
    <w:rsid w:val="00924E6D"/>
    <w:rsid w:val="0092658D"/>
    <w:rsid w:val="009265E9"/>
    <w:rsid w:val="00926D8B"/>
    <w:rsid w:val="009276DF"/>
    <w:rsid w:val="009306C6"/>
    <w:rsid w:val="009311E7"/>
    <w:rsid w:val="009313B7"/>
    <w:rsid w:val="00933B09"/>
    <w:rsid w:val="00936CC5"/>
    <w:rsid w:val="0094130F"/>
    <w:rsid w:val="00941F3F"/>
    <w:rsid w:val="00943515"/>
    <w:rsid w:val="00944CD9"/>
    <w:rsid w:val="0094578B"/>
    <w:rsid w:val="00947F54"/>
    <w:rsid w:val="009506FC"/>
    <w:rsid w:val="00953368"/>
    <w:rsid w:val="00953BF5"/>
    <w:rsid w:val="009541A8"/>
    <w:rsid w:val="009554B7"/>
    <w:rsid w:val="00960273"/>
    <w:rsid w:val="00961CB9"/>
    <w:rsid w:val="00963551"/>
    <w:rsid w:val="00963ECF"/>
    <w:rsid w:val="009645AC"/>
    <w:rsid w:val="00966C90"/>
    <w:rsid w:val="00967C7D"/>
    <w:rsid w:val="00970FF2"/>
    <w:rsid w:val="00972C1D"/>
    <w:rsid w:val="009736A7"/>
    <w:rsid w:val="00973822"/>
    <w:rsid w:val="009746A7"/>
    <w:rsid w:val="00975D1F"/>
    <w:rsid w:val="00976648"/>
    <w:rsid w:val="009774C9"/>
    <w:rsid w:val="009776BE"/>
    <w:rsid w:val="00980114"/>
    <w:rsid w:val="009814E7"/>
    <w:rsid w:val="0098411D"/>
    <w:rsid w:val="00984884"/>
    <w:rsid w:val="00986375"/>
    <w:rsid w:val="00986594"/>
    <w:rsid w:val="00990D8B"/>
    <w:rsid w:val="00990E75"/>
    <w:rsid w:val="00992A4D"/>
    <w:rsid w:val="00992BCF"/>
    <w:rsid w:val="0099386E"/>
    <w:rsid w:val="00993E0D"/>
    <w:rsid w:val="00995950"/>
    <w:rsid w:val="009A0CB8"/>
    <w:rsid w:val="009A0DB3"/>
    <w:rsid w:val="009A1C30"/>
    <w:rsid w:val="009A2783"/>
    <w:rsid w:val="009A4BA6"/>
    <w:rsid w:val="009A68BF"/>
    <w:rsid w:val="009B2B60"/>
    <w:rsid w:val="009B55F1"/>
    <w:rsid w:val="009B5DEB"/>
    <w:rsid w:val="009B6351"/>
    <w:rsid w:val="009B6FDA"/>
    <w:rsid w:val="009B7127"/>
    <w:rsid w:val="009C25A1"/>
    <w:rsid w:val="009C2FEE"/>
    <w:rsid w:val="009C4808"/>
    <w:rsid w:val="009C53D7"/>
    <w:rsid w:val="009C573A"/>
    <w:rsid w:val="009C6B97"/>
    <w:rsid w:val="009C7695"/>
    <w:rsid w:val="009C79B0"/>
    <w:rsid w:val="009D092A"/>
    <w:rsid w:val="009D0FF4"/>
    <w:rsid w:val="009D165F"/>
    <w:rsid w:val="009D1F40"/>
    <w:rsid w:val="009D3E92"/>
    <w:rsid w:val="009D42FB"/>
    <w:rsid w:val="009D703A"/>
    <w:rsid w:val="009D76A6"/>
    <w:rsid w:val="009E3A2F"/>
    <w:rsid w:val="009E494C"/>
    <w:rsid w:val="009E6417"/>
    <w:rsid w:val="009E6665"/>
    <w:rsid w:val="009E6D9C"/>
    <w:rsid w:val="009E7B99"/>
    <w:rsid w:val="009E7EF6"/>
    <w:rsid w:val="009F20BA"/>
    <w:rsid w:val="009F226C"/>
    <w:rsid w:val="009F228F"/>
    <w:rsid w:val="009F25B8"/>
    <w:rsid w:val="009F2945"/>
    <w:rsid w:val="009F4437"/>
    <w:rsid w:val="009F52FF"/>
    <w:rsid w:val="009F5967"/>
    <w:rsid w:val="009F6709"/>
    <w:rsid w:val="00A01132"/>
    <w:rsid w:val="00A02AB0"/>
    <w:rsid w:val="00A03B1F"/>
    <w:rsid w:val="00A057B0"/>
    <w:rsid w:val="00A06ABC"/>
    <w:rsid w:val="00A078A8"/>
    <w:rsid w:val="00A07F8C"/>
    <w:rsid w:val="00A11D2A"/>
    <w:rsid w:val="00A11F86"/>
    <w:rsid w:val="00A13252"/>
    <w:rsid w:val="00A15273"/>
    <w:rsid w:val="00A15337"/>
    <w:rsid w:val="00A16096"/>
    <w:rsid w:val="00A1614F"/>
    <w:rsid w:val="00A164E1"/>
    <w:rsid w:val="00A16B5D"/>
    <w:rsid w:val="00A1776D"/>
    <w:rsid w:val="00A20397"/>
    <w:rsid w:val="00A20AC2"/>
    <w:rsid w:val="00A2147A"/>
    <w:rsid w:val="00A21877"/>
    <w:rsid w:val="00A21BFA"/>
    <w:rsid w:val="00A23F57"/>
    <w:rsid w:val="00A255A1"/>
    <w:rsid w:val="00A25E6F"/>
    <w:rsid w:val="00A26D94"/>
    <w:rsid w:val="00A26FD2"/>
    <w:rsid w:val="00A27355"/>
    <w:rsid w:val="00A27841"/>
    <w:rsid w:val="00A27C7F"/>
    <w:rsid w:val="00A30E25"/>
    <w:rsid w:val="00A312F4"/>
    <w:rsid w:val="00A32208"/>
    <w:rsid w:val="00A33E5C"/>
    <w:rsid w:val="00A37153"/>
    <w:rsid w:val="00A42653"/>
    <w:rsid w:val="00A4281F"/>
    <w:rsid w:val="00A42D1C"/>
    <w:rsid w:val="00A43A19"/>
    <w:rsid w:val="00A46919"/>
    <w:rsid w:val="00A46B0A"/>
    <w:rsid w:val="00A46FEC"/>
    <w:rsid w:val="00A47033"/>
    <w:rsid w:val="00A5228F"/>
    <w:rsid w:val="00A53875"/>
    <w:rsid w:val="00A53AF1"/>
    <w:rsid w:val="00A53D80"/>
    <w:rsid w:val="00A541BB"/>
    <w:rsid w:val="00A55ADD"/>
    <w:rsid w:val="00A55E31"/>
    <w:rsid w:val="00A57062"/>
    <w:rsid w:val="00A570B2"/>
    <w:rsid w:val="00A57985"/>
    <w:rsid w:val="00A579FA"/>
    <w:rsid w:val="00A605F5"/>
    <w:rsid w:val="00A61057"/>
    <w:rsid w:val="00A610F9"/>
    <w:rsid w:val="00A61D75"/>
    <w:rsid w:val="00A646BB"/>
    <w:rsid w:val="00A66041"/>
    <w:rsid w:val="00A72236"/>
    <w:rsid w:val="00A72F36"/>
    <w:rsid w:val="00A75901"/>
    <w:rsid w:val="00A7700C"/>
    <w:rsid w:val="00A77160"/>
    <w:rsid w:val="00A777E6"/>
    <w:rsid w:val="00A80FD4"/>
    <w:rsid w:val="00A81582"/>
    <w:rsid w:val="00A8292E"/>
    <w:rsid w:val="00A82E67"/>
    <w:rsid w:val="00A8550A"/>
    <w:rsid w:val="00A86323"/>
    <w:rsid w:val="00A864D9"/>
    <w:rsid w:val="00A8675B"/>
    <w:rsid w:val="00A90975"/>
    <w:rsid w:val="00A91B95"/>
    <w:rsid w:val="00A947CD"/>
    <w:rsid w:val="00A94D1B"/>
    <w:rsid w:val="00A962C6"/>
    <w:rsid w:val="00A9633D"/>
    <w:rsid w:val="00A9756A"/>
    <w:rsid w:val="00A97C72"/>
    <w:rsid w:val="00AA1295"/>
    <w:rsid w:val="00AA1A48"/>
    <w:rsid w:val="00AA2B63"/>
    <w:rsid w:val="00AA36EF"/>
    <w:rsid w:val="00AA4051"/>
    <w:rsid w:val="00AA4257"/>
    <w:rsid w:val="00AA4C53"/>
    <w:rsid w:val="00AA5895"/>
    <w:rsid w:val="00AA6703"/>
    <w:rsid w:val="00AA760A"/>
    <w:rsid w:val="00AB0D8F"/>
    <w:rsid w:val="00AB293C"/>
    <w:rsid w:val="00AB39E5"/>
    <w:rsid w:val="00AB4463"/>
    <w:rsid w:val="00AB7E09"/>
    <w:rsid w:val="00AB7ED7"/>
    <w:rsid w:val="00AC0EAF"/>
    <w:rsid w:val="00AC24DB"/>
    <w:rsid w:val="00AC4D9E"/>
    <w:rsid w:val="00AC4E34"/>
    <w:rsid w:val="00AC56AD"/>
    <w:rsid w:val="00AC56CA"/>
    <w:rsid w:val="00AC5E02"/>
    <w:rsid w:val="00AC6310"/>
    <w:rsid w:val="00AC6BD0"/>
    <w:rsid w:val="00AD2C48"/>
    <w:rsid w:val="00AD31E8"/>
    <w:rsid w:val="00AD4C9B"/>
    <w:rsid w:val="00AD4D7A"/>
    <w:rsid w:val="00AD5187"/>
    <w:rsid w:val="00AD63DD"/>
    <w:rsid w:val="00AE0329"/>
    <w:rsid w:val="00AE03AE"/>
    <w:rsid w:val="00AE0671"/>
    <w:rsid w:val="00AE0775"/>
    <w:rsid w:val="00AE0871"/>
    <w:rsid w:val="00AE3BF7"/>
    <w:rsid w:val="00AE46BA"/>
    <w:rsid w:val="00AE5ECD"/>
    <w:rsid w:val="00AE622D"/>
    <w:rsid w:val="00AF227A"/>
    <w:rsid w:val="00AF5B99"/>
    <w:rsid w:val="00AF7321"/>
    <w:rsid w:val="00B014E2"/>
    <w:rsid w:val="00B0151A"/>
    <w:rsid w:val="00B030C1"/>
    <w:rsid w:val="00B03A4D"/>
    <w:rsid w:val="00B03B62"/>
    <w:rsid w:val="00B05F0B"/>
    <w:rsid w:val="00B073E7"/>
    <w:rsid w:val="00B102FC"/>
    <w:rsid w:val="00B13679"/>
    <w:rsid w:val="00B14720"/>
    <w:rsid w:val="00B167CC"/>
    <w:rsid w:val="00B20039"/>
    <w:rsid w:val="00B21651"/>
    <w:rsid w:val="00B22543"/>
    <w:rsid w:val="00B23025"/>
    <w:rsid w:val="00B2521D"/>
    <w:rsid w:val="00B25226"/>
    <w:rsid w:val="00B25737"/>
    <w:rsid w:val="00B2597F"/>
    <w:rsid w:val="00B25DF3"/>
    <w:rsid w:val="00B27568"/>
    <w:rsid w:val="00B27FC1"/>
    <w:rsid w:val="00B31597"/>
    <w:rsid w:val="00B319CF"/>
    <w:rsid w:val="00B33FC9"/>
    <w:rsid w:val="00B34B4F"/>
    <w:rsid w:val="00B351FE"/>
    <w:rsid w:val="00B354ED"/>
    <w:rsid w:val="00B355B4"/>
    <w:rsid w:val="00B35718"/>
    <w:rsid w:val="00B379DD"/>
    <w:rsid w:val="00B400E1"/>
    <w:rsid w:val="00B40A6D"/>
    <w:rsid w:val="00B40AB6"/>
    <w:rsid w:val="00B41439"/>
    <w:rsid w:val="00B42F2D"/>
    <w:rsid w:val="00B44446"/>
    <w:rsid w:val="00B453C7"/>
    <w:rsid w:val="00B455C7"/>
    <w:rsid w:val="00B45D53"/>
    <w:rsid w:val="00B47833"/>
    <w:rsid w:val="00B47B9A"/>
    <w:rsid w:val="00B5010D"/>
    <w:rsid w:val="00B505D3"/>
    <w:rsid w:val="00B51821"/>
    <w:rsid w:val="00B525BD"/>
    <w:rsid w:val="00B55C06"/>
    <w:rsid w:val="00B55C4C"/>
    <w:rsid w:val="00B56B91"/>
    <w:rsid w:val="00B56BBA"/>
    <w:rsid w:val="00B57064"/>
    <w:rsid w:val="00B57553"/>
    <w:rsid w:val="00B57A61"/>
    <w:rsid w:val="00B57ACC"/>
    <w:rsid w:val="00B60050"/>
    <w:rsid w:val="00B60172"/>
    <w:rsid w:val="00B61A66"/>
    <w:rsid w:val="00B622C3"/>
    <w:rsid w:val="00B6261F"/>
    <w:rsid w:val="00B62840"/>
    <w:rsid w:val="00B63555"/>
    <w:rsid w:val="00B638AE"/>
    <w:rsid w:val="00B65FCB"/>
    <w:rsid w:val="00B66203"/>
    <w:rsid w:val="00B666B3"/>
    <w:rsid w:val="00B67D92"/>
    <w:rsid w:val="00B70184"/>
    <w:rsid w:val="00B717B7"/>
    <w:rsid w:val="00B73234"/>
    <w:rsid w:val="00B739E0"/>
    <w:rsid w:val="00B77DA0"/>
    <w:rsid w:val="00B77DB1"/>
    <w:rsid w:val="00B801C4"/>
    <w:rsid w:val="00B82D65"/>
    <w:rsid w:val="00B83DA7"/>
    <w:rsid w:val="00B85118"/>
    <w:rsid w:val="00B869D3"/>
    <w:rsid w:val="00B87E82"/>
    <w:rsid w:val="00B901A2"/>
    <w:rsid w:val="00B9044E"/>
    <w:rsid w:val="00B90917"/>
    <w:rsid w:val="00B909C6"/>
    <w:rsid w:val="00B93E9B"/>
    <w:rsid w:val="00B957F7"/>
    <w:rsid w:val="00B96358"/>
    <w:rsid w:val="00BA03C2"/>
    <w:rsid w:val="00BA0BD2"/>
    <w:rsid w:val="00BA10FB"/>
    <w:rsid w:val="00BA1567"/>
    <w:rsid w:val="00BA2218"/>
    <w:rsid w:val="00BA249E"/>
    <w:rsid w:val="00BA291C"/>
    <w:rsid w:val="00BA3FDA"/>
    <w:rsid w:val="00BA7101"/>
    <w:rsid w:val="00BB07A3"/>
    <w:rsid w:val="00BB1D04"/>
    <w:rsid w:val="00BB4702"/>
    <w:rsid w:val="00BB754E"/>
    <w:rsid w:val="00BC01E3"/>
    <w:rsid w:val="00BC20D7"/>
    <w:rsid w:val="00BC7512"/>
    <w:rsid w:val="00BD0A56"/>
    <w:rsid w:val="00BD1010"/>
    <w:rsid w:val="00BD27F8"/>
    <w:rsid w:val="00BD29D1"/>
    <w:rsid w:val="00BD2C2E"/>
    <w:rsid w:val="00BD6664"/>
    <w:rsid w:val="00BD73B7"/>
    <w:rsid w:val="00BE0A0C"/>
    <w:rsid w:val="00BE143B"/>
    <w:rsid w:val="00BE3377"/>
    <w:rsid w:val="00BE37C6"/>
    <w:rsid w:val="00BE4193"/>
    <w:rsid w:val="00BE4613"/>
    <w:rsid w:val="00BE4F64"/>
    <w:rsid w:val="00BE5F90"/>
    <w:rsid w:val="00BE6336"/>
    <w:rsid w:val="00BF2DDA"/>
    <w:rsid w:val="00BF482D"/>
    <w:rsid w:val="00BF4A03"/>
    <w:rsid w:val="00BF6ABB"/>
    <w:rsid w:val="00BF6B98"/>
    <w:rsid w:val="00BF76FE"/>
    <w:rsid w:val="00C01A6D"/>
    <w:rsid w:val="00C029B8"/>
    <w:rsid w:val="00C02EBC"/>
    <w:rsid w:val="00C030F1"/>
    <w:rsid w:val="00C05243"/>
    <w:rsid w:val="00C058E7"/>
    <w:rsid w:val="00C065E1"/>
    <w:rsid w:val="00C07077"/>
    <w:rsid w:val="00C074D4"/>
    <w:rsid w:val="00C12AF6"/>
    <w:rsid w:val="00C12DCA"/>
    <w:rsid w:val="00C135D0"/>
    <w:rsid w:val="00C15DB5"/>
    <w:rsid w:val="00C21372"/>
    <w:rsid w:val="00C2343A"/>
    <w:rsid w:val="00C24E56"/>
    <w:rsid w:val="00C26800"/>
    <w:rsid w:val="00C26D11"/>
    <w:rsid w:val="00C30071"/>
    <w:rsid w:val="00C32B79"/>
    <w:rsid w:val="00C33A28"/>
    <w:rsid w:val="00C34EB1"/>
    <w:rsid w:val="00C3671B"/>
    <w:rsid w:val="00C3796E"/>
    <w:rsid w:val="00C40174"/>
    <w:rsid w:val="00C40D07"/>
    <w:rsid w:val="00C4151F"/>
    <w:rsid w:val="00C418C4"/>
    <w:rsid w:val="00C44876"/>
    <w:rsid w:val="00C4666B"/>
    <w:rsid w:val="00C47CDD"/>
    <w:rsid w:val="00C47DF0"/>
    <w:rsid w:val="00C51097"/>
    <w:rsid w:val="00C51504"/>
    <w:rsid w:val="00C52127"/>
    <w:rsid w:val="00C521E5"/>
    <w:rsid w:val="00C53BE4"/>
    <w:rsid w:val="00C54A82"/>
    <w:rsid w:val="00C557C7"/>
    <w:rsid w:val="00C569D9"/>
    <w:rsid w:val="00C56B75"/>
    <w:rsid w:val="00C5724B"/>
    <w:rsid w:val="00C579A9"/>
    <w:rsid w:val="00C57AFE"/>
    <w:rsid w:val="00C6005E"/>
    <w:rsid w:val="00C62762"/>
    <w:rsid w:val="00C6290A"/>
    <w:rsid w:val="00C629C1"/>
    <w:rsid w:val="00C63908"/>
    <w:rsid w:val="00C63D8F"/>
    <w:rsid w:val="00C64B29"/>
    <w:rsid w:val="00C6522C"/>
    <w:rsid w:val="00C657D7"/>
    <w:rsid w:val="00C65FB3"/>
    <w:rsid w:val="00C66E2D"/>
    <w:rsid w:val="00C7079E"/>
    <w:rsid w:val="00C7142A"/>
    <w:rsid w:val="00C716A4"/>
    <w:rsid w:val="00C725ED"/>
    <w:rsid w:val="00C73612"/>
    <w:rsid w:val="00C73BBB"/>
    <w:rsid w:val="00C74B4E"/>
    <w:rsid w:val="00C75064"/>
    <w:rsid w:val="00C75203"/>
    <w:rsid w:val="00C7575D"/>
    <w:rsid w:val="00C759AC"/>
    <w:rsid w:val="00C75CE7"/>
    <w:rsid w:val="00C75F69"/>
    <w:rsid w:val="00C7784F"/>
    <w:rsid w:val="00C80384"/>
    <w:rsid w:val="00C80E41"/>
    <w:rsid w:val="00C811AE"/>
    <w:rsid w:val="00C81610"/>
    <w:rsid w:val="00C81855"/>
    <w:rsid w:val="00C82B88"/>
    <w:rsid w:val="00C82F30"/>
    <w:rsid w:val="00C8330C"/>
    <w:rsid w:val="00C8428A"/>
    <w:rsid w:val="00C860F3"/>
    <w:rsid w:val="00C86562"/>
    <w:rsid w:val="00C86B62"/>
    <w:rsid w:val="00C9287F"/>
    <w:rsid w:val="00C947F1"/>
    <w:rsid w:val="00C94831"/>
    <w:rsid w:val="00C949A8"/>
    <w:rsid w:val="00C957D6"/>
    <w:rsid w:val="00C96532"/>
    <w:rsid w:val="00CA0436"/>
    <w:rsid w:val="00CA07E0"/>
    <w:rsid w:val="00CA0917"/>
    <w:rsid w:val="00CA0B60"/>
    <w:rsid w:val="00CA0C95"/>
    <w:rsid w:val="00CA2A73"/>
    <w:rsid w:val="00CA3702"/>
    <w:rsid w:val="00CA392C"/>
    <w:rsid w:val="00CA42D8"/>
    <w:rsid w:val="00CA493B"/>
    <w:rsid w:val="00CA6F6C"/>
    <w:rsid w:val="00CA7945"/>
    <w:rsid w:val="00CB10CF"/>
    <w:rsid w:val="00CB307B"/>
    <w:rsid w:val="00CB5D51"/>
    <w:rsid w:val="00CB688A"/>
    <w:rsid w:val="00CB7135"/>
    <w:rsid w:val="00CB7D8B"/>
    <w:rsid w:val="00CC0852"/>
    <w:rsid w:val="00CC195F"/>
    <w:rsid w:val="00CC21B7"/>
    <w:rsid w:val="00CC2BC6"/>
    <w:rsid w:val="00CC3BE5"/>
    <w:rsid w:val="00CC547A"/>
    <w:rsid w:val="00CC59CE"/>
    <w:rsid w:val="00CC7B2A"/>
    <w:rsid w:val="00CD0A4D"/>
    <w:rsid w:val="00CD0D73"/>
    <w:rsid w:val="00CD0EF8"/>
    <w:rsid w:val="00CD4A28"/>
    <w:rsid w:val="00CD4F34"/>
    <w:rsid w:val="00CD5458"/>
    <w:rsid w:val="00CD5BB0"/>
    <w:rsid w:val="00CD653F"/>
    <w:rsid w:val="00CD6E01"/>
    <w:rsid w:val="00CE0AF8"/>
    <w:rsid w:val="00CE2599"/>
    <w:rsid w:val="00CE406D"/>
    <w:rsid w:val="00CE5EF5"/>
    <w:rsid w:val="00CF131F"/>
    <w:rsid w:val="00CF21F4"/>
    <w:rsid w:val="00CF27B0"/>
    <w:rsid w:val="00CF2C30"/>
    <w:rsid w:val="00D0071A"/>
    <w:rsid w:val="00D01E42"/>
    <w:rsid w:val="00D03705"/>
    <w:rsid w:val="00D045B5"/>
    <w:rsid w:val="00D0484A"/>
    <w:rsid w:val="00D06884"/>
    <w:rsid w:val="00D10F6F"/>
    <w:rsid w:val="00D11F5E"/>
    <w:rsid w:val="00D12494"/>
    <w:rsid w:val="00D12D95"/>
    <w:rsid w:val="00D135C5"/>
    <w:rsid w:val="00D1518E"/>
    <w:rsid w:val="00D15FF0"/>
    <w:rsid w:val="00D16FDB"/>
    <w:rsid w:val="00D21197"/>
    <w:rsid w:val="00D21D57"/>
    <w:rsid w:val="00D22123"/>
    <w:rsid w:val="00D2366B"/>
    <w:rsid w:val="00D24A03"/>
    <w:rsid w:val="00D24F86"/>
    <w:rsid w:val="00D25B01"/>
    <w:rsid w:val="00D26B9D"/>
    <w:rsid w:val="00D26DBA"/>
    <w:rsid w:val="00D27269"/>
    <w:rsid w:val="00D27520"/>
    <w:rsid w:val="00D33C60"/>
    <w:rsid w:val="00D34B0F"/>
    <w:rsid w:val="00D3552B"/>
    <w:rsid w:val="00D362FE"/>
    <w:rsid w:val="00D405AD"/>
    <w:rsid w:val="00D429F3"/>
    <w:rsid w:val="00D440F2"/>
    <w:rsid w:val="00D44818"/>
    <w:rsid w:val="00D4495B"/>
    <w:rsid w:val="00D449BC"/>
    <w:rsid w:val="00D44B9D"/>
    <w:rsid w:val="00D454C2"/>
    <w:rsid w:val="00D47040"/>
    <w:rsid w:val="00D4780C"/>
    <w:rsid w:val="00D5187F"/>
    <w:rsid w:val="00D53802"/>
    <w:rsid w:val="00D53BA4"/>
    <w:rsid w:val="00D53C2F"/>
    <w:rsid w:val="00D54249"/>
    <w:rsid w:val="00D55AD8"/>
    <w:rsid w:val="00D5749E"/>
    <w:rsid w:val="00D6014B"/>
    <w:rsid w:val="00D61FAD"/>
    <w:rsid w:val="00D61FFC"/>
    <w:rsid w:val="00D62663"/>
    <w:rsid w:val="00D63067"/>
    <w:rsid w:val="00D63B47"/>
    <w:rsid w:val="00D64877"/>
    <w:rsid w:val="00D65C69"/>
    <w:rsid w:val="00D66D8A"/>
    <w:rsid w:val="00D67532"/>
    <w:rsid w:val="00D70340"/>
    <w:rsid w:val="00D72430"/>
    <w:rsid w:val="00D72577"/>
    <w:rsid w:val="00D733BF"/>
    <w:rsid w:val="00D73473"/>
    <w:rsid w:val="00D74ACB"/>
    <w:rsid w:val="00D74AEB"/>
    <w:rsid w:val="00D7596C"/>
    <w:rsid w:val="00D76BEC"/>
    <w:rsid w:val="00D76D06"/>
    <w:rsid w:val="00D83858"/>
    <w:rsid w:val="00D84887"/>
    <w:rsid w:val="00D856E1"/>
    <w:rsid w:val="00D85F07"/>
    <w:rsid w:val="00D86150"/>
    <w:rsid w:val="00D91C60"/>
    <w:rsid w:val="00D93BD6"/>
    <w:rsid w:val="00D95243"/>
    <w:rsid w:val="00D958F9"/>
    <w:rsid w:val="00D96AF6"/>
    <w:rsid w:val="00D97AA7"/>
    <w:rsid w:val="00D97F38"/>
    <w:rsid w:val="00DA078A"/>
    <w:rsid w:val="00DA10B9"/>
    <w:rsid w:val="00DA13EE"/>
    <w:rsid w:val="00DA2024"/>
    <w:rsid w:val="00DA22F8"/>
    <w:rsid w:val="00DA2E34"/>
    <w:rsid w:val="00DA3AC2"/>
    <w:rsid w:val="00DA51F2"/>
    <w:rsid w:val="00DA57BE"/>
    <w:rsid w:val="00DA68D4"/>
    <w:rsid w:val="00DB0740"/>
    <w:rsid w:val="00DB6039"/>
    <w:rsid w:val="00DB6074"/>
    <w:rsid w:val="00DB61C9"/>
    <w:rsid w:val="00DB76EF"/>
    <w:rsid w:val="00DB7BF0"/>
    <w:rsid w:val="00DC08C5"/>
    <w:rsid w:val="00DC0CF9"/>
    <w:rsid w:val="00DC1DBD"/>
    <w:rsid w:val="00DC24E5"/>
    <w:rsid w:val="00DC2AD6"/>
    <w:rsid w:val="00DC4CE1"/>
    <w:rsid w:val="00DC56C3"/>
    <w:rsid w:val="00DC5A6D"/>
    <w:rsid w:val="00DC61F9"/>
    <w:rsid w:val="00DC7358"/>
    <w:rsid w:val="00DD01BE"/>
    <w:rsid w:val="00DD22F2"/>
    <w:rsid w:val="00DD3216"/>
    <w:rsid w:val="00DD6EC7"/>
    <w:rsid w:val="00DE066F"/>
    <w:rsid w:val="00DE2518"/>
    <w:rsid w:val="00DE29E9"/>
    <w:rsid w:val="00DE2A7A"/>
    <w:rsid w:val="00DE2CA8"/>
    <w:rsid w:val="00DE2F44"/>
    <w:rsid w:val="00DE3187"/>
    <w:rsid w:val="00DE40DA"/>
    <w:rsid w:val="00DE57CF"/>
    <w:rsid w:val="00DE626E"/>
    <w:rsid w:val="00DE7311"/>
    <w:rsid w:val="00DF1450"/>
    <w:rsid w:val="00DF26B1"/>
    <w:rsid w:val="00DF4DCC"/>
    <w:rsid w:val="00DF4ECB"/>
    <w:rsid w:val="00DF5361"/>
    <w:rsid w:val="00DF63C5"/>
    <w:rsid w:val="00DF7CA3"/>
    <w:rsid w:val="00DF7DE2"/>
    <w:rsid w:val="00E02ADC"/>
    <w:rsid w:val="00E0627D"/>
    <w:rsid w:val="00E0664B"/>
    <w:rsid w:val="00E077B4"/>
    <w:rsid w:val="00E10885"/>
    <w:rsid w:val="00E12F82"/>
    <w:rsid w:val="00E13337"/>
    <w:rsid w:val="00E15661"/>
    <w:rsid w:val="00E16C39"/>
    <w:rsid w:val="00E202B9"/>
    <w:rsid w:val="00E209F7"/>
    <w:rsid w:val="00E21D21"/>
    <w:rsid w:val="00E21ED1"/>
    <w:rsid w:val="00E21FB3"/>
    <w:rsid w:val="00E22F77"/>
    <w:rsid w:val="00E23EA7"/>
    <w:rsid w:val="00E2400C"/>
    <w:rsid w:val="00E24DB9"/>
    <w:rsid w:val="00E27F5E"/>
    <w:rsid w:val="00E32969"/>
    <w:rsid w:val="00E3366E"/>
    <w:rsid w:val="00E33CF6"/>
    <w:rsid w:val="00E33D89"/>
    <w:rsid w:val="00E33E14"/>
    <w:rsid w:val="00E34C8C"/>
    <w:rsid w:val="00E35168"/>
    <w:rsid w:val="00E3726B"/>
    <w:rsid w:val="00E3748F"/>
    <w:rsid w:val="00E378AC"/>
    <w:rsid w:val="00E4027F"/>
    <w:rsid w:val="00E40A05"/>
    <w:rsid w:val="00E412FD"/>
    <w:rsid w:val="00E417E5"/>
    <w:rsid w:val="00E42333"/>
    <w:rsid w:val="00E423CC"/>
    <w:rsid w:val="00E42700"/>
    <w:rsid w:val="00E43D2B"/>
    <w:rsid w:val="00E4465F"/>
    <w:rsid w:val="00E44992"/>
    <w:rsid w:val="00E47AAF"/>
    <w:rsid w:val="00E52EFB"/>
    <w:rsid w:val="00E52FC9"/>
    <w:rsid w:val="00E53C8F"/>
    <w:rsid w:val="00E555C3"/>
    <w:rsid w:val="00E56DFB"/>
    <w:rsid w:val="00E60BB2"/>
    <w:rsid w:val="00E619EE"/>
    <w:rsid w:val="00E61B88"/>
    <w:rsid w:val="00E62436"/>
    <w:rsid w:val="00E654B7"/>
    <w:rsid w:val="00E65727"/>
    <w:rsid w:val="00E65D05"/>
    <w:rsid w:val="00E660D5"/>
    <w:rsid w:val="00E66711"/>
    <w:rsid w:val="00E66B6E"/>
    <w:rsid w:val="00E66F12"/>
    <w:rsid w:val="00E6720E"/>
    <w:rsid w:val="00E70186"/>
    <w:rsid w:val="00E70E48"/>
    <w:rsid w:val="00E70F41"/>
    <w:rsid w:val="00E710AE"/>
    <w:rsid w:val="00E72974"/>
    <w:rsid w:val="00E73628"/>
    <w:rsid w:val="00E739AD"/>
    <w:rsid w:val="00E73F00"/>
    <w:rsid w:val="00E7413B"/>
    <w:rsid w:val="00E74148"/>
    <w:rsid w:val="00E74475"/>
    <w:rsid w:val="00E74879"/>
    <w:rsid w:val="00E75316"/>
    <w:rsid w:val="00E7662D"/>
    <w:rsid w:val="00E77736"/>
    <w:rsid w:val="00E77B9C"/>
    <w:rsid w:val="00E824ED"/>
    <w:rsid w:val="00E82845"/>
    <w:rsid w:val="00E84969"/>
    <w:rsid w:val="00E85EAB"/>
    <w:rsid w:val="00E86397"/>
    <w:rsid w:val="00E86591"/>
    <w:rsid w:val="00E90015"/>
    <w:rsid w:val="00E92875"/>
    <w:rsid w:val="00E93941"/>
    <w:rsid w:val="00E94C9D"/>
    <w:rsid w:val="00E96F41"/>
    <w:rsid w:val="00E97801"/>
    <w:rsid w:val="00EA2030"/>
    <w:rsid w:val="00EA2D73"/>
    <w:rsid w:val="00EA5970"/>
    <w:rsid w:val="00EA6C54"/>
    <w:rsid w:val="00EA7A81"/>
    <w:rsid w:val="00EB34BE"/>
    <w:rsid w:val="00EB5A18"/>
    <w:rsid w:val="00EB64B1"/>
    <w:rsid w:val="00EB716C"/>
    <w:rsid w:val="00EB738C"/>
    <w:rsid w:val="00EB7B77"/>
    <w:rsid w:val="00EC164D"/>
    <w:rsid w:val="00EC27CB"/>
    <w:rsid w:val="00EC33E7"/>
    <w:rsid w:val="00ED004C"/>
    <w:rsid w:val="00ED2499"/>
    <w:rsid w:val="00ED24D1"/>
    <w:rsid w:val="00ED2946"/>
    <w:rsid w:val="00ED3186"/>
    <w:rsid w:val="00ED3298"/>
    <w:rsid w:val="00ED350B"/>
    <w:rsid w:val="00ED43BF"/>
    <w:rsid w:val="00ED4E94"/>
    <w:rsid w:val="00ED6E31"/>
    <w:rsid w:val="00ED6E95"/>
    <w:rsid w:val="00ED773A"/>
    <w:rsid w:val="00ED7C9D"/>
    <w:rsid w:val="00EE0D76"/>
    <w:rsid w:val="00EE4064"/>
    <w:rsid w:val="00EE4383"/>
    <w:rsid w:val="00EE61F3"/>
    <w:rsid w:val="00EE6A18"/>
    <w:rsid w:val="00EE6F31"/>
    <w:rsid w:val="00EE784E"/>
    <w:rsid w:val="00EF02C5"/>
    <w:rsid w:val="00EF0A8F"/>
    <w:rsid w:val="00EF2D0E"/>
    <w:rsid w:val="00EF34BD"/>
    <w:rsid w:val="00EF4DE3"/>
    <w:rsid w:val="00EF57E7"/>
    <w:rsid w:val="00EF5920"/>
    <w:rsid w:val="00EF64DF"/>
    <w:rsid w:val="00EF6989"/>
    <w:rsid w:val="00F00080"/>
    <w:rsid w:val="00F01152"/>
    <w:rsid w:val="00F03434"/>
    <w:rsid w:val="00F0407A"/>
    <w:rsid w:val="00F0508B"/>
    <w:rsid w:val="00F0631B"/>
    <w:rsid w:val="00F0776C"/>
    <w:rsid w:val="00F1380E"/>
    <w:rsid w:val="00F13CBD"/>
    <w:rsid w:val="00F1445A"/>
    <w:rsid w:val="00F215E5"/>
    <w:rsid w:val="00F21D9B"/>
    <w:rsid w:val="00F222AA"/>
    <w:rsid w:val="00F24733"/>
    <w:rsid w:val="00F2605C"/>
    <w:rsid w:val="00F27A6D"/>
    <w:rsid w:val="00F30333"/>
    <w:rsid w:val="00F30692"/>
    <w:rsid w:val="00F32C69"/>
    <w:rsid w:val="00F338F8"/>
    <w:rsid w:val="00F34CE7"/>
    <w:rsid w:val="00F357E6"/>
    <w:rsid w:val="00F362A9"/>
    <w:rsid w:val="00F37CB1"/>
    <w:rsid w:val="00F42EC2"/>
    <w:rsid w:val="00F42F2A"/>
    <w:rsid w:val="00F43300"/>
    <w:rsid w:val="00F4520B"/>
    <w:rsid w:val="00F529BF"/>
    <w:rsid w:val="00F53A82"/>
    <w:rsid w:val="00F54B86"/>
    <w:rsid w:val="00F55BA2"/>
    <w:rsid w:val="00F57169"/>
    <w:rsid w:val="00F57181"/>
    <w:rsid w:val="00F60260"/>
    <w:rsid w:val="00F62549"/>
    <w:rsid w:val="00F63E0E"/>
    <w:rsid w:val="00F66A17"/>
    <w:rsid w:val="00F670B4"/>
    <w:rsid w:val="00F7011C"/>
    <w:rsid w:val="00F71141"/>
    <w:rsid w:val="00F721DD"/>
    <w:rsid w:val="00F73852"/>
    <w:rsid w:val="00F742DA"/>
    <w:rsid w:val="00F75D48"/>
    <w:rsid w:val="00F76831"/>
    <w:rsid w:val="00F76D7E"/>
    <w:rsid w:val="00F8205D"/>
    <w:rsid w:val="00F82759"/>
    <w:rsid w:val="00F82D4F"/>
    <w:rsid w:val="00F83C57"/>
    <w:rsid w:val="00F85368"/>
    <w:rsid w:val="00F855BB"/>
    <w:rsid w:val="00F87A6E"/>
    <w:rsid w:val="00F9040B"/>
    <w:rsid w:val="00F90697"/>
    <w:rsid w:val="00F90716"/>
    <w:rsid w:val="00F911A2"/>
    <w:rsid w:val="00F91A6C"/>
    <w:rsid w:val="00F91F7E"/>
    <w:rsid w:val="00F927C4"/>
    <w:rsid w:val="00F92D04"/>
    <w:rsid w:val="00F932CD"/>
    <w:rsid w:val="00F94723"/>
    <w:rsid w:val="00F94D19"/>
    <w:rsid w:val="00F952AB"/>
    <w:rsid w:val="00F95CDA"/>
    <w:rsid w:val="00F95DDD"/>
    <w:rsid w:val="00F970A2"/>
    <w:rsid w:val="00F9739D"/>
    <w:rsid w:val="00F97FAA"/>
    <w:rsid w:val="00FA08DB"/>
    <w:rsid w:val="00FA3350"/>
    <w:rsid w:val="00FA33D7"/>
    <w:rsid w:val="00FA3637"/>
    <w:rsid w:val="00FA3F88"/>
    <w:rsid w:val="00FA4E7F"/>
    <w:rsid w:val="00FA524B"/>
    <w:rsid w:val="00FA6C87"/>
    <w:rsid w:val="00FB6ED4"/>
    <w:rsid w:val="00FB6FD5"/>
    <w:rsid w:val="00FB7F9F"/>
    <w:rsid w:val="00FC447E"/>
    <w:rsid w:val="00FC466C"/>
    <w:rsid w:val="00FC49DE"/>
    <w:rsid w:val="00FC6078"/>
    <w:rsid w:val="00FC655B"/>
    <w:rsid w:val="00FC7B05"/>
    <w:rsid w:val="00FC7F1C"/>
    <w:rsid w:val="00FD066D"/>
    <w:rsid w:val="00FD07B3"/>
    <w:rsid w:val="00FD105E"/>
    <w:rsid w:val="00FD1F3E"/>
    <w:rsid w:val="00FD22B4"/>
    <w:rsid w:val="00FD40A1"/>
    <w:rsid w:val="00FD43DB"/>
    <w:rsid w:val="00FD619B"/>
    <w:rsid w:val="00FD74CC"/>
    <w:rsid w:val="00FD7E5F"/>
    <w:rsid w:val="00FE1345"/>
    <w:rsid w:val="00FE13F6"/>
    <w:rsid w:val="00FE1D9B"/>
    <w:rsid w:val="00FE2F8F"/>
    <w:rsid w:val="00FE470B"/>
    <w:rsid w:val="00FE4E19"/>
    <w:rsid w:val="00FE58EE"/>
    <w:rsid w:val="00FE7035"/>
    <w:rsid w:val="00FF0C4C"/>
    <w:rsid w:val="00FF264A"/>
    <w:rsid w:val="00FF276D"/>
    <w:rsid w:val="00FF2DF7"/>
    <w:rsid w:val="00FF4A24"/>
    <w:rsid w:val="00FF5781"/>
    <w:rsid w:val="00FF5B3B"/>
    <w:rsid w:val="00FF61DB"/>
    <w:rsid w:val="00FF6A1B"/>
    <w:rsid w:val="00FF7037"/>
    <w:rsid w:val="00FF70B5"/>
    <w:rsid w:val="00FF74AB"/>
    <w:rsid w:val="00FF755E"/>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1C19CF0"/>
  <w15:docId w15:val="{BD58D765-454D-4AE5-A162-AAF1BB7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129A"/>
    <w:pPr>
      <w:widowControl w:val="0"/>
      <w:ind w:firstLineChars="100" w:firstLine="100"/>
      <w:jc w:val="both"/>
    </w:pPr>
    <w:rPr>
      <w:rFonts w:ascii="Century" w:eastAsia="ＭＳ 明朝" w:hAnsi="Century" w:cs="Times New Roman"/>
      <w:szCs w:val="24"/>
    </w:rPr>
  </w:style>
  <w:style w:type="paragraph" w:styleId="1">
    <w:name w:val="heading 1"/>
    <w:basedOn w:val="a0"/>
    <w:next w:val="a0"/>
    <w:link w:val="10"/>
    <w:uiPriority w:val="9"/>
    <w:qFormat/>
    <w:rsid w:val="00C716A4"/>
    <w:pPr>
      <w:keepNext/>
      <w:outlineLvl w:val="0"/>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22528"/>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722528"/>
    <w:rPr>
      <w:rFonts w:asciiTheme="majorHAnsi" w:eastAsiaTheme="majorEastAsia" w:hAnsiTheme="majorHAnsi" w:cstheme="majorBidi"/>
      <w:sz w:val="18"/>
      <w:szCs w:val="18"/>
    </w:rPr>
  </w:style>
  <w:style w:type="paragraph" w:styleId="a6">
    <w:name w:val="header"/>
    <w:basedOn w:val="a0"/>
    <w:link w:val="a7"/>
    <w:uiPriority w:val="99"/>
    <w:unhideWhenUsed/>
    <w:rsid w:val="00EF57E7"/>
    <w:pPr>
      <w:tabs>
        <w:tab w:val="center" w:pos="4252"/>
        <w:tab w:val="right" w:pos="8504"/>
      </w:tabs>
      <w:snapToGrid w:val="0"/>
    </w:pPr>
  </w:style>
  <w:style w:type="character" w:customStyle="1" w:styleId="a7">
    <w:name w:val="ヘッダー (文字)"/>
    <w:basedOn w:val="a1"/>
    <w:link w:val="a6"/>
    <w:uiPriority w:val="99"/>
    <w:rsid w:val="00EF57E7"/>
    <w:rPr>
      <w:rFonts w:ascii="Century" w:eastAsia="ＭＳ 明朝" w:hAnsi="Century" w:cs="Times New Roman"/>
      <w:szCs w:val="24"/>
    </w:rPr>
  </w:style>
  <w:style w:type="paragraph" w:styleId="a8">
    <w:name w:val="footer"/>
    <w:basedOn w:val="a0"/>
    <w:link w:val="a9"/>
    <w:uiPriority w:val="99"/>
    <w:unhideWhenUsed/>
    <w:rsid w:val="00EF57E7"/>
    <w:pPr>
      <w:tabs>
        <w:tab w:val="center" w:pos="4252"/>
        <w:tab w:val="right" w:pos="8504"/>
      </w:tabs>
      <w:snapToGrid w:val="0"/>
    </w:pPr>
  </w:style>
  <w:style w:type="character" w:customStyle="1" w:styleId="a9">
    <w:name w:val="フッター (文字)"/>
    <w:basedOn w:val="a1"/>
    <w:link w:val="a8"/>
    <w:uiPriority w:val="99"/>
    <w:rsid w:val="00EF57E7"/>
    <w:rPr>
      <w:rFonts w:ascii="Century" w:eastAsia="ＭＳ 明朝" w:hAnsi="Century" w:cs="Times New Roman"/>
      <w:szCs w:val="24"/>
    </w:rPr>
  </w:style>
  <w:style w:type="character" w:customStyle="1" w:styleId="10">
    <w:name w:val="見出し 1 (文字)"/>
    <w:basedOn w:val="a1"/>
    <w:link w:val="1"/>
    <w:uiPriority w:val="9"/>
    <w:rsid w:val="00C716A4"/>
    <w:rPr>
      <w:rFonts w:asciiTheme="majorHAnsi" w:eastAsiaTheme="majorEastAsia" w:hAnsiTheme="majorHAnsi" w:cstheme="majorBidi"/>
      <w:sz w:val="24"/>
      <w:szCs w:val="24"/>
    </w:rPr>
  </w:style>
  <w:style w:type="paragraph" w:styleId="aa">
    <w:name w:val="No Spacing"/>
    <w:uiPriority w:val="1"/>
    <w:qFormat/>
    <w:rsid w:val="00C716A4"/>
    <w:pPr>
      <w:widowControl w:val="0"/>
      <w:ind w:firstLineChars="100" w:firstLine="100"/>
      <w:jc w:val="both"/>
    </w:pPr>
    <w:rPr>
      <w:rFonts w:ascii="Century" w:eastAsia="ＭＳ 明朝" w:hAnsi="Century" w:cs="Times New Roman"/>
      <w:szCs w:val="24"/>
    </w:rPr>
  </w:style>
  <w:style w:type="table" w:styleId="ab">
    <w:name w:val="Table Grid"/>
    <w:basedOn w:val="a2"/>
    <w:uiPriority w:val="59"/>
    <w:rsid w:val="00F7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663ACB"/>
    <w:pPr>
      <w:ind w:leftChars="400" w:left="840"/>
    </w:pPr>
  </w:style>
  <w:style w:type="character" w:styleId="ad">
    <w:name w:val="annotation reference"/>
    <w:basedOn w:val="a1"/>
    <w:uiPriority w:val="99"/>
    <w:semiHidden/>
    <w:unhideWhenUsed/>
    <w:rsid w:val="00605CCC"/>
    <w:rPr>
      <w:sz w:val="18"/>
      <w:szCs w:val="18"/>
    </w:rPr>
  </w:style>
  <w:style w:type="paragraph" w:styleId="ae">
    <w:name w:val="annotation text"/>
    <w:basedOn w:val="a0"/>
    <w:link w:val="af"/>
    <w:uiPriority w:val="99"/>
    <w:unhideWhenUsed/>
    <w:rsid w:val="00605CCC"/>
    <w:pPr>
      <w:jc w:val="left"/>
    </w:pPr>
  </w:style>
  <w:style w:type="character" w:customStyle="1" w:styleId="af">
    <w:name w:val="コメント文字列 (文字)"/>
    <w:basedOn w:val="a1"/>
    <w:link w:val="ae"/>
    <w:uiPriority w:val="99"/>
    <w:rsid w:val="00605CCC"/>
    <w:rPr>
      <w:rFonts w:ascii="Century" w:eastAsia="ＭＳ 明朝" w:hAnsi="Century" w:cs="Times New Roman"/>
      <w:szCs w:val="24"/>
    </w:rPr>
  </w:style>
  <w:style w:type="paragraph" w:styleId="af0">
    <w:name w:val="annotation subject"/>
    <w:basedOn w:val="ae"/>
    <w:next w:val="ae"/>
    <w:link w:val="af1"/>
    <w:uiPriority w:val="99"/>
    <w:semiHidden/>
    <w:unhideWhenUsed/>
    <w:rsid w:val="00605CCC"/>
    <w:rPr>
      <w:b/>
      <w:bCs/>
    </w:rPr>
  </w:style>
  <w:style w:type="character" w:customStyle="1" w:styleId="af1">
    <w:name w:val="コメント内容 (文字)"/>
    <w:basedOn w:val="af"/>
    <w:link w:val="af0"/>
    <w:uiPriority w:val="99"/>
    <w:semiHidden/>
    <w:rsid w:val="00605CCC"/>
    <w:rPr>
      <w:rFonts w:ascii="Century" w:eastAsia="ＭＳ 明朝" w:hAnsi="Century" w:cs="Times New Roman"/>
      <w:b/>
      <w:bCs/>
      <w:szCs w:val="24"/>
    </w:rPr>
  </w:style>
  <w:style w:type="paragraph" w:styleId="af2">
    <w:name w:val="endnote text"/>
    <w:basedOn w:val="a0"/>
    <w:link w:val="af3"/>
    <w:uiPriority w:val="99"/>
    <w:semiHidden/>
    <w:unhideWhenUsed/>
    <w:rsid w:val="00A2147A"/>
    <w:pPr>
      <w:snapToGrid w:val="0"/>
      <w:jc w:val="left"/>
    </w:pPr>
  </w:style>
  <w:style w:type="character" w:customStyle="1" w:styleId="af3">
    <w:name w:val="文末脚注文字列 (文字)"/>
    <w:basedOn w:val="a1"/>
    <w:link w:val="af2"/>
    <w:uiPriority w:val="99"/>
    <w:semiHidden/>
    <w:rsid w:val="00A2147A"/>
    <w:rPr>
      <w:rFonts w:ascii="Century" w:eastAsia="ＭＳ 明朝" w:hAnsi="Century" w:cs="Times New Roman"/>
      <w:szCs w:val="24"/>
    </w:rPr>
  </w:style>
  <w:style w:type="character" w:styleId="af4">
    <w:name w:val="endnote reference"/>
    <w:basedOn w:val="a1"/>
    <w:uiPriority w:val="99"/>
    <w:semiHidden/>
    <w:unhideWhenUsed/>
    <w:rsid w:val="00A2147A"/>
    <w:rPr>
      <w:vertAlign w:val="superscript"/>
    </w:rPr>
  </w:style>
  <w:style w:type="paragraph" w:styleId="af5">
    <w:name w:val="footnote text"/>
    <w:basedOn w:val="a0"/>
    <w:link w:val="af6"/>
    <w:uiPriority w:val="99"/>
    <w:unhideWhenUsed/>
    <w:rsid w:val="00A2147A"/>
    <w:pPr>
      <w:snapToGrid w:val="0"/>
      <w:jc w:val="left"/>
    </w:pPr>
  </w:style>
  <w:style w:type="character" w:customStyle="1" w:styleId="af6">
    <w:name w:val="脚注文字列 (文字)"/>
    <w:basedOn w:val="a1"/>
    <w:link w:val="af5"/>
    <w:uiPriority w:val="99"/>
    <w:rsid w:val="00A2147A"/>
    <w:rPr>
      <w:rFonts w:ascii="Century" w:eastAsia="ＭＳ 明朝" w:hAnsi="Century" w:cs="Times New Roman"/>
      <w:szCs w:val="24"/>
    </w:rPr>
  </w:style>
  <w:style w:type="character" w:styleId="af7">
    <w:name w:val="footnote reference"/>
    <w:basedOn w:val="a1"/>
    <w:uiPriority w:val="99"/>
    <w:semiHidden/>
    <w:unhideWhenUsed/>
    <w:rsid w:val="00A2147A"/>
    <w:rPr>
      <w:vertAlign w:val="superscript"/>
    </w:rPr>
  </w:style>
  <w:style w:type="table" w:customStyle="1" w:styleId="11">
    <w:name w:val="表 (格子)1"/>
    <w:basedOn w:val="a2"/>
    <w:next w:val="ab"/>
    <w:rsid w:val="00EF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本文スタイル"/>
    <w:basedOn w:val="a0"/>
    <w:rsid w:val="00EF0A8F"/>
    <w:pPr>
      <w:ind w:firstLineChars="0" w:firstLine="0"/>
    </w:pPr>
    <w:rPr>
      <w:rFonts w:ascii="Times New Roman" w:hAnsi="Times New Roman"/>
      <w:sz w:val="20"/>
      <w:szCs w:val="20"/>
    </w:rPr>
  </w:style>
  <w:style w:type="character" w:styleId="af9">
    <w:name w:val="Hyperlink"/>
    <w:basedOn w:val="a1"/>
    <w:unhideWhenUsed/>
    <w:rsid w:val="00EF0A8F"/>
    <w:rPr>
      <w:color w:val="0000FF" w:themeColor="hyperlink"/>
      <w:u w:val="single"/>
    </w:rPr>
  </w:style>
  <w:style w:type="character" w:customStyle="1" w:styleId="12">
    <w:name w:val="未解決のメンション1"/>
    <w:basedOn w:val="a1"/>
    <w:uiPriority w:val="99"/>
    <w:semiHidden/>
    <w:unhideWhenUsed/>
    <w:rsid w:val="00E40A05"/>
    <w:rPr>
      <w:color w:val="605E5C"/>
      <w:shd w:val="clear" w:color="auto" w:fill="E1DFDD"/>
    </w:rPr>
  </w:style>
  <w:style w:type="paragraph" w:styleId="Web">
    <w:name w:val="Normal (Web)"/>
    <w:basedOn w:val="a0"/>
    <w:uiPriority w:val="99"/>
    <w:semiHidden/>
    <w:unhideWhenUsed/>
    <w:rsid w:val="004960FB"/>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sz w:val="24"/>
    </w:rPr>
  </w:style>
  <w:style w:type="paragraph" w:styleId="a">
    <w:name w:val="List Bullet"/>
    <w:basedOn w:val="a0"/>
    <w:uiPriority w:val="99"/>
    <w:unhideWhenUsed/>
    <w:rsid w:val="0091373F"/>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6366">
      <w:bodyDiv w:val="1"/>
      <w:marLeft w:val="0"/>
      <w:marRight w:val="0"/>
      <w:marTop w:val="0"/>
      <w:marBottom w:val="0"/>
      <w:divBdr>
        <w:top w:val="none" w:sz="0" w:space="0" w:color="auto"/>
        <w:left w:val="none" w:sz="0" w:space="0" w:color="auto"/>
        <w:bottom w:val="none" w:sz="0" w:space="0" w:color="auto"/>
        <w:right w:val="none" w:sz="0" w:space="0" w:color="auto"/>
      </w:divBdr>
    </w:div>
    <w:div w:id="388187066">
      <w:bodyDiv w:val="1"/>
      <w:marLeft w:val="0"/>
      <w:marRight w:val="0"/>
      <w:marTop w:val="0"/>
      <w:marBottom w:val="0"/>
      <w:divBdr>
        <w:top w:val="none" w:sz="0" w:space="0" w:color="auto"/>
        <w:left w:val="none" w:sz="0" w:space="0" w:color="auto"/>
        <w:bottom w:val="none" w:sz="0" w:space="0" w:color="auto"/>
        <w:right w:val="none" w:sz="0" w:space="0" w:color="auto"/>
      </w:divBdr>
    </w:div>
    <w:div w:id="843131594">
      <w:bodyDiv w:val="1"/>
      <w:marLeft w:val="0"/>
      <w:marRight w:val="0"/>
      <w:marTop w:val="0"/>
      <w:marBottom w:val="0"/>
      <w:divBdr>
        <w:top w:val="none" w:sz="0" w:space="0" w:color="auto"/>
        <w:left w:val="none" w:sz="0" w:space="0" w:color="auto"/>
        <w:bottom w:val="none" w:sz="0" w:space="0" w:color="auto"/>
        <w:right w:val="none" w:sz="0" w:space="0" w:color="auto"/>
      </w:divBdr>
    </w:div>
    <w:div w:id="1091392599">
      <w:bodyDiv w:val="1"/>
      <w:marLeft w:val="0"/>
      <w:marRight w:val="0"/>
      <w:marTop w:val="0"/>
      <w:marBottom w:val="0"/>
      <w:divBdr>
        <w:top w:val="none" w:sz="0" w:space="0" w:color="auto"/>
        <w:left w:val="none" w:sz="0" w:space="0" w:color="auto"/>
        <w:bottom w:val="none" w:sz="0" w:space="0" w:color="auto"/>
        <w:right w:val="none" w:sz="0" w:space="0" w:color="auto"/>
      </w:divBdr>
    </w:div>
    <w:div w:id="1494488587">
      <w:bodyDiv w:val="1"/>
      <w:marLeft w:val="0"/>
      <w:marRight w:val="0"/>
      <w:marTop w:val="0"/>
      <w:marBottom w:val="0"/>
      <w:divBdr>
        <w:top w:val="none" w:sz="0" w:space="0" w:color="auto"/>
        <w:left w:val="none" w:sz="0" w:space="0" w:color="auto"/>
        <w:bottom w:val="none" w:sz="0" w:space="0" w:color="auto"/>
        <w:right w:val="none" w:sz="0" w:space="0" w:color="auto"/>
      </w:divBdr>
    </w:div>
    <w:div w:id="1630360828">
      <w:bodyDiv w:val="1"/>
      <w:marLeft w:val="0"/>
      <w:marRight w:val="0"/>
      <w:marTop w:val="0"/>
      <w:marBottom w:val="0"/>
      <w:divBdr>
        <w:top w:val="none" w:sz="0" w:space="0" w:color="auto"/>
        <w:left w:val="none" w:sz="0" w:space="0" w:color="auto"/>
        <w:bottom w:val="none" w:sz="0" w:space="0" w:color="auto"/>
        <w:right w:val="none" w:sz="0" w:space="0" w:color="auto"/>
      </w:divBdr>
    </w:div>
    <w:div w:id="1630546210">
      <w:bodyDiv w:val="1"/>
      <w:marLeft w:val="0"/>
      <w:marRight w:val="0"/>
      <w:marTop w:val="0"/>
      <w:marBottom w:val="0"/>
      <w:divBdr>
        <w:top w:val="none" w:sz="0" w:space="0" w:color="auto"/>
        <w:left w:val="none" w:sz="0" w:space="0" w:color="auto"/>
        <w:bottom w:val="none" w:sz="0" w:space="0" w:color="auto"/>
        <w:right w:val="none" w:sz="0" w:space="0" w:color="auto"/>
      </w:divBdr>
    </w:div>
    <w:div w:id="2006740034">
      <w:bodyDiv w:val="1"/>
      <w:marLeft w:val="0"/>
      <w:marRight w:val="0"/>
      <w:marTop w:val="0"/>
      <w:marBottom w:val="0"/>
      <w:divBdr>
        <w:top w:val="none" w:sz="0" w:space="0" w:color="auto"/>
        <w:left w:val="none" w:sz="0" w:space="0" w:color="auto"/>
        <w:bottom w:val="none" w:sz="0" w:space="0" w:color="auto"/>
        <w:right w:val="none" w:sz="0" w:space="0" w:color="auto"/>
      </w:divBdr>
    </w:div>
    <w:div w:id="21255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CFFA-46D4-4827-A853-FD8A958A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2024年度微小粒子状物質成分分析結果報告書</dc:title>
  <dc:creator>大阪府立環境農林水産総合研究所</dc:creator>
  <cp:lastModifiedBy>井戸川佳代（環農水研）</cp:lastModifiedBy>
  <cp:revision>2</cp:revision>
  <dcterms:created xsi:type="dcterms:W3CDTF">2026-03-18T01:25:00Z</dcterms:created>
  <dcterms:modified xsi:type="dcterms:W3CDTF">2026-03-18T01:25:00Z</dcterms:modified>
</cp:coreProperties>
</file>